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66EF" w14:textId="1C89C786" w:rsidR="00F97091" w:rsidRPr="00D47D32" w:rsidRDefault="00F97091" w:rsidP="00F97091">
      <w:pPr>
        <w:rPr>
          <w:rFonts w:ascii="Arial" w:hAnsi="Arial" w:cs="Arial"/>
          <w:b/>
          <w:spacing w:val="-2"/>
          <w:sz w:val="22"/>
          <w:szCs w:val="22"/>
          <w:lang w:val="fr-FR"/>
        </w:rPr>
      </w:pPr>
      <w:r w:rsidRPr="00D47D32">
        <w:rPr>
          <w:rFonts w:ascii="Arial" w:hAnsi="Arial" w:cs="Arial"/>
          <w:b/>
          <w:bCs/>
          <w:noProof/>
          <w:sz w:val="20"/>
          <w:szCs w:val="20"/>
          <w:lang w:val="fr-BE" w:eastAsia="fr-BE"/>
          <w14:ligatures w14:val="standardContextual"/>
        </w:rPr>
        <w:drawing>
          <wp:anchor distT="0" distB="0" distL="114300" distR="114300" simplePos="0" relativeHeight="251663360" behindDoc="1" locked="0" layoutInCell="1" allowOverlap="1" wp14:anchorId="2C03FBB9" wp14:editId="0E828A4E">
            <wp:simplePos x="0" y="0"/>
            <wp:positionH relativeFrom="column">
              <wp:posOffset>5422265</wp:posOffset>
            </wp:positionH>
            <wp:positionV relativeFrom="paragraph">
              <wp:posOffset>-520065</wp:posOffset>
            </wp:positionV>
            <wp:extent cx="1090800" cy="900000"/>
            <wp:effectExtent l="0" t="0" r="0" b="0"/>
            <wp:wrapNone/>
            <wp:docPr id="793695810" name="Image 5"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695810" name="Image 5"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14:sizeRelH relativeFrom="page">
              <wp14:pctWidth>0</wp14:pctWidth>
            </wp14:sizeRelH>
            <wp14:sizeRelV relativeFrom="page">
              <wp14:pctHeight>0</wp14:pctHeight>
            </wp14:sizeRelV>
          </wp:anchor>
        </w:drawing>
      </w:r>
      <w:r w:rsidRPr="00D47D32">
        <w:rPr>
          <w:rFonts w:ascii="Arial" w:hAnsi="Arial" w:cs="Arial"/>
          <w:b/>
          <w:noProof/>
          <w:spacing w:val="-2"/>
          <w:sz w:val="22"/>
          <w:szCs w:val="22"/>
          <w:lang w:val="fr-BE" w:eastAsia="fr-BE"/>
        </w:rPr>
        <w:drawing>
          <wp:anchor distT="0" distB="0" distL="114300" distR="114300" simplePos="0" relativeHeight="251660288" behindDoc="1" locked="0" layoutInCell="1" allowOverlap="1" wp14:anchorId="35081C61" wp14:editId="71C20370">
            <wp:simplePos x="0" y="0"/>
            <wp:positionH relativeFrom="column">
              <wp:posOffset>-224790</wp:posOffset>
            </wp:positionH>
            <wp:positionV relativeFrom="paragraph">
              <wp:posOffset>-387985</wp:posOffset>
            </wp:positionV>
            <wp:extent cx="5546090" cy="719455"/>
            <wp:effectExtent l="0" t="0" r="0" b="4445"/>
            <wp:wrapNone/>
            <wp:docPr id="999774757" name="Image 2"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5546090"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7C795" w14:textId="4FC23630" w:rsidR="00F97091" w:rsidRPr="00D47D32" w:rsidRDefault="00F97091" w:rsidP="00F97091">
      <w:pPr>
        <w:jc w:val="right"/>
        <w:rPr>
          <w:rFonts w:ascii="Arial" w:hAnsi="Arial" w:cs="Arial"/>
          <w:b/>
          <w:spacing w:val="-2"/>
          <w:sz w:val="22"/>
          <w:szCs w:val="22"/>
          <w:lang w:val="fr-FR"/>
        </w:rPr>
      </w:pPr>
    </w:p>
    <w:p w14:paraId="47F040B2" w14:textId="74DD5814" w:rsidR="00F97091" w:rsidRPr="00D47D32" w:rsidRDefault="00F97091" w:rsidP="00F97091">
      <w:pPr>
        <w:rPr>
          <w:rFonts w:ascii="Arial" w:hAnsi="Arial" w:cs="Arial"/>
          <w:b/>
          <w:spacing w:val="-2"/>
          <w:sz w:val="22"/>
          <w:szCs w:val="22"/>
          <w:lang w:val="fr-FR"/>
        </w:rPr>
      </w:pPr>
    </w:p>
    <w:p w14:paraId="66EED4E3" w14:textId="495E0957" w:rsidR="00F97091" w:rsidRPr="00D47D32" w:rsidRDefault="00F97091" w:rsidP="00F97091">
      <w:pPr>
        <w:ind w:left="7200" w:firstLine="720"/>
        <w:rPr>
          <w:rFonts w:ascii="Arial" w:hAnsi="Arial" w:cs="Arial"/>
          <w:b/>
          <w:spacing w:val="-2"/>
          <w:sz w:val="22"/>
          <w:szCs w:val="22"/>
          <w:lang w:val="fr-FR"/>
        </w:rPr>
      </w:pPr>
    </w:p>
    <w:p w14:paraId="7369FBB4" w14:textId="5D4EF0D0" w:rsidR="00F97091" w:rsidRPr="00D47D32" w:rsidRDefault="00F97091" w:rsidP="00F97091">
      <w:pPr>
        <w:pStyle w:val="Kop1"/>
        <w:rPr>
          <w:rFonts w:ascii="Arial" w:hAnsi="Arial" w:cs="Arial"/>
          <w:caps/>
          <w:sz w:val="20"/>
          <w:szCs w:val="20"/>
          <w:lang w:val="nl-BE"/>
        </w:rPr>
      </w:pPr>
      <w:r w:rsidRPr="00D47D32">
        <w:rPr>
          <w:rFonts w:ascii="Arial" w:hAnsi="Arial" w:cs="Arial"/>
          <w:sz w:val="20"/>
          <w:szCs w:val="20"/>
          <w:lang w:val="nl-BE"/>
        </w:rPr>
        <w:t xml:space="preserve">Hoofdbureau van de </w:t>
      </w:r>
      <w:r w:rsidRPr="00D47D32">
        <w:rPr>
          <w:rFonts w:ascii="Arial" w:hAnsi="Arial" w:cs="Arial"/>
          <w:sz w:val="20"/>
          <w:szCs w:val="20"/>
          <w:lang w:val="nl-BE"/>
        </w:rPr>
        <w:tab/>
      </w:r>
      <w:r w:rsidRPr="00D47D32">
        <w:rPr>
          <w:rFonts w:ascii="Arial" w:hAnsi="Arial" w:cs="Arial"/>
          <w:sz w:val="20"/>
          <w:szCs w:val="20"/>
          <w:lang w:val="nl-BE"/>
        </w:rPr>
        <w:tab/>
      </w:r>
      <w:r w:rsidRPr="00D47D32">
        <w:rPr>
          <w:rFonts w:ascii="Arial" w:hAnsi="Arial" w:cs="Arial"/>
          <w:sz w:val="20"/>
          <w:szCs w:val="20"/>
          <w:lang w:val="nl-BE"/>
        </w:rPr>
        <w:tab/>
      </w:r>
      <w:r w:rsidRPr="00D47D32">
        <w:rPr>
          <w:rFonts w:ascii="Arial" w:hAnsi="Arial" w:cs="Arial"/>
          <w:sz w:val="20"/>
          <w:szCs w:val="20"/>
          <w:lang w:val="nl-BE"/>
        </w:rPr>
        <w:tab/>
      </w:r>
      <w:r w:rsidRPr="00D47D32">
        <w:rPr>
          <w:rFonts w:ascii="Arial" w:hAnsi="Arial" w:cs="Arial"/>
          <w:sz w:val="20"/>
          <w:szCs w:val="20"/>
          <w:lang w:val="nl-BE"/>
        </w:rPr>
        <w:tab/>
      </w:r>
      <w:r w:rsidRPr="00D47D32">
        <w:rPr>
          <w:rFonts w:ascii="Arial" w:hAnsi="Arial" w:cs="Arial"/>
          <w:sz w:val="20"/>
          <w:szCs w:val="20"/>
          <w:lang w:val="nl-BE"/>
        </w:rPr>
        <w:tab/>
      </w:r>
      <w:r w:rsidRPr="00D47D32">
        <w:rPr>
          <w:rFonts w:ascii="Arial" w:hAnsi="Arial" w:cs="Arial"/>
          <w:sz w:val="20"/>
          <w:szCs w:val="20"/>
          <w:lang w:val="nl-BE"/>
        </w:rPr>
        <w:tab/>
      </w:r>
      <w:r w:rsidRPr="00D47D32">
        <w:rPr>
          <w:rFonts w:ascii="Arial" w:hAnsi="Arial" w:cs="Arial"/>
          <w:sz w:val="20"/>
          <w:szCs w:val="20"/>
          <w:lang w:val="nl-BE"/>
        </w:rPr>
        <w:tab/>
      </w:r>
      <w:r w:rsidRPr="00D47D32">
        <w:rPr>
          <w:rFonts w:ascii="Arial" w:hAnsi="Arial" w:cs="Arial"/>
          <w:sz w:val="20"/>
          <w:szCs w:val="20"/>
          <w:lang w:val="nl-BE"/>
        </w:rPr>
        <w:tab/>
      </w:r>
      <w:r w:rsidRPr="00D47D32">
        <w:rPr>
          <w:rFonts w:ascii="Arial" w:hAnsi="Arial" w:cs="Arial"/>
          <w:sz w:val="20"/>
          <w:szCs w:val="20"/>
          <w:lang w:val="nl-BE"/>
        </w:rPr>
        <w:tab/>
      </w:r>
      <w:r w:rsidRPr="00D47D32">
        <w:rPr>
          <w:rFonts w:ascii="Arial" w:hAnsi="Arial" w:cs="Arial"/>
          <w:caps/>
          <w:sz w:val="20"/>
          <w:szCs w:val="20"/>
          <w:u w:val="single"/>
          <w:lang w:val="nl-BE"/>
        </w:rPr>
        <w:t>Formulier A1</w:t>
      </w:r>
    </w:p>
    <w:p w14:paraId="43EA102B" w14:textId="77777777" w:rsidR="00F97091" w:rsidRPr="00D47D32" w:rsidRDefault="00F97091" w:rsidP="00F97091">
      <w:pPr>
        <w:rPr>
          <w:rFonts w:ascii="Arial" w:hAnsi="Arial" w:cs="Arial"/>
          <w:b/>
          <w:spacing w:val="-2"/>
          <w:sz w:val="20"/>
          <w:szCs w:val="20"/>
          <w:lang w:val="nl-BE"/>
        </w:rPr>
      </w:pPr>
      <w:r w:rsidRPr="00D47D32">
        <w:rPr>
          <w:rFonts w:ascii="Arial" w:hAnsi="Arial" w:cs="Arial"/>
          <w:b/>
          <w:spacing w:val="-2"/>
          <w:sz w:val="20"/>
          <w:szCs w:val="20"/>
          <w:lang w:val="nl-BE"/>
        </w:rPr>
        <w:t>GEMEENTE…………………………………………</w:t>
      </w:r>
    </w:p>
    <w:p w14:paraId="057B0B21" w14:textId="77777777" w:rsidR="00F97091" w:rsidRPr="00D47D32" w:rsidRDefault="00F97091" w:rsidP="00F97091">
      <w:pPr>
        <w:rPr>
          <w:rFonts w:ascii="Arial" w:hAnsi="Arial" w:cs="Arial"/>
          <w:b/>
          <w:spacing w:val="-2"/>
          <w:sz w:val="20"/>
          <w:szCs w:val="20"/>
          <w:lang w:val="nl-BE"/>
        </w:rPr>
      </w:pPr>
    </w:p>
    <w:p w14:paraId="5C66ABBB" w14:textId="77777777" w:rsidR="00F97091" w:rsidRPr="00D47D32" w:rsidRDefault="00F97091" w:rsidP="00F97091">
      <w:pPr>
        <w:rPr>
          <w:rFonts w:ascii="Arial" w:hAnsi="Arial" w:cs="Arial"/>
          <w:b/>
          <w:spacing w:val="-2"/>
          <w:sz w:val="20"/>
          <w:szCs w:val="20"/>
          <w:lang w:val="nl-BE"/>
        </w:rPr>
      </w:pPr>
    </w:p>
    <w:p w14:paraId="69D70E5B" w14:textId="6001ED3E" w:rsidR="00F97091" w:rsidRPr="00EB5902" w:rsidRDefault="00F97091" w:rsidP="00F97091">
      <w:pPr>
        <w:pStyle w:val="Kop3"/>
        <w:rPr>
          <w:rStyle w:val="forminvulgrijs"/>
          <w:rFonts w:ascii="Arial" w:hAnsi="Arial" w:cs="Arial"/>
          <w:color w:val="auto"/>
          <w:sz w:val="20"/>
          <w:szCs w:val="20"/>
        </w:rPr>
      </w:pPr>
      <w:r w:rsidRPr="00D47D32">
        <w:rPr>
          <w:rFonts w:ascii="Arial" w:hAnsi="Arial" w:cs="Arial"/>
          <w:sz w:val="20"/>
          <w:szCs w:val="20"/>
        </w:rPr>
        <w:t xml:space="preserve">GEMEENTERAADSVERKIEZINGEN </w:t>
      </w:r>
      <w:r w:rsidRPr="00EB5902">
        <w:rPr>
          <w:rFonts w:ascii="Arial" w:hAnsi="Arial" w:cs="Arial"/>
          <w:sz w:val="20"/>
          <w:szCs w:val="20"/>
        </w:rPr>
        <w:t xml:space="preserve">VAN </w:t>
      </w:r>
      <w:r w:rsidRPr="00EB5902">
        <w:rPr>
          <w:rStyle w:val="forminvulgrijs"/>
          <w:rFonts w:ascii="Arial" w:hAnsi="Arial" w:cs="Arial"/>
          <w:color w:val="auto"/>
          <w:sz w:val="20"/>
          <w:szCs w:val="20"/>
        </w:rPr>
        <w:t>1</w:t>
      </w:r>
      <w:r w:rsidR="00D47D32" w:rsidRPr="00EB5902">
        <w:rPr>
          <w:rStyle w:val="forminvulgrijs"/>
          <w:rFonts w:ascii="Arial" w:hAnsi="Arial" w:cs="Arial"/>
          <w:color w:val="auto"/>
          <w:sz w:val="20"/>
          <w:szCs w:val="20"/>
        </w:rPr>
        <w:t>3</w:t>
      </w:r>
      <w:r w:rsidRPr="00EB5902">
        <w:rPr>
          <w:rStyle w:val="forminvulgrijs"/>
          <w:rFonts w:ascii="Arial" w:hAnsi="Arial" w:cs="Arial"/>
          <w:color w:val="auto"/>
          <w:sz w:val="20"/>
          <w:szCs w:val="20"/>
        </w:rPr>
        <w:t xml:space="preserve"> OKTOBER 20</w:t>
      </w:r>
      <w:r w:rsidR="00D47D32" w:rsidRPr="00EB5902">
        <w:rPr>
          <w:rStyle w:val="forminvulgrijs"/>
          <w:rFonts w:ascii="Arial" w:hAnsi="Arial" w:cs="Arial"/>
          <w:color w:val="auto"/>
          <w:sz w:val="20"/>
          <w:szCs w:val="20"/>
        </w:rPr>
        <w:t>24</w:t>
      </w:r>
    </w:p>
    <w:p w14:paraId="7A4EA8B3" w14:textId="77777777" w:rsidR="00F97091" w:rsidRPr="00EB5902" w:rsidRDefault="00F97091" w:rsidP="00F97091">
      <w:pPr>
        <w:rPr>
          <w:rFonts w:ascii="Arial" w:hAnsi="Arial" w:cs="Arial"/>
          <w:sz w:val="20"/>
          <w:szCs w:val="20"/>
          <w:lang w:val="nl-BE"/>
        </w:rPr>
      </w:pPr>
    </w:p>
    <w:p w14:paraId="36AACD98" w14:textId="77777777" w:rsidR="00F97091" w:rsidRPr="00EB5902" w:rsidRDefault="00F97091" w:rsidP="00F97091">
      <w:pPr>
        <w:pStyle w:val="Kop2"/>
        <w:jc w:val="center"/>
        <w:rPr>
          <w:rFonts w:ascii="Arial" w:hAnsi="Arial" w:cs="Arial"/>
          <w:caps/>
          <w:sz w:val="20"/>
          <w:szCs w:val="20"/>
          <w:u w:val="single"/>
        </w:rPr>
      </w:pPr>
      <w:r w:rsidRPr="00EB5902">
        <w:rPr>
          <w:rFonts w:ascii="Arial" w:hAnsi="Arial" w:cs="Arial"/>
          <w:caps/>
          <w:sz w:val="20"/>
          <w:szCs w:val="20"/>
          <w:u w:val="single"/>
        </w:rPr>
        <w:t>Bericht van de voorzitter van het hoofdbureau aan de kiezers en de kandidaten</w:t>
      </w:r>
    </w:p>
    <w:p w14:paraId="519E0FB8" w14:textId="5FFC4D5C" w:rsidR="00F97091" w:rsidRPr="00EB5902" w:rsidRDefault="00F97091" w:rsidP="00F97091">
      <w:pPr>
        <w:pStyle w:val="Kop2"/>
        <w:jc w:val="center"/>
        <w:rPr>
          <w:rFonts w:ascii="Arial" w:hAnsi="Arial" w:cs="Arial"/>
          <w:sz w:val="20"/>
          <w:szCs w:val="20"/>
          <w:u w:val="single"/>
        </w:rPr>
      </w:pPr>
      <w:r w:rsidRPr="00EB5902">
        <w:rPr>
          <w:rFonts w:ascii="Arial" w:hAnsi="Arial" w:cs="Arial"/>
          <w:sz w:val="20"/>
          <w:szCs w:val="20"/>
          <w:u w:val="single"/>
        </w:rPr>
        <w:t xml:space="preserve">(artikel </w:t>
      </w:r>
      <w:r w:rsidR="003532E0" w:rsidRPr="00EB5902">
        <w:rPr>
          <w:rFonts w:ascii="Arial" w:hAnsi="Arial" w:cs="Arial"/>
          <w:sz w:val="20"/>
          <w:szCs w:val="20"/>
          <w:u w:val="single"/>
        </w:rPr>
        <w:t>31</w:t>
      </w:r>
      <w:r w:rsidRPr="00EB5902">
        <w:rPr>
          <w:rFonts w:ascii="Arial" w:hAnsi="Arial" w:cs="Arial"/>
          <w:sz w:val="20"/>
          <w:szCs w:val="20"/>
          <w:u w:val="single"/>
        </w:rPr>
        <w:t xml:space="preserve">, eerste lid, </w:t>
      </w:r>
      <w:r w:rsidR="003532E0" w:rsidRPr="00EB5902">
        <w:rPr>
          <w:rFonts w:ascii="Arial" w:hAnsi="Arial" w:cs="Arial"/>
          <w:sz w:val="20"/>
          <w:szCs w:val="20"/>
          <w:u w:val="single"/>
        </w:rPr>
        <w:t>N</w:t>
      </w:r>
      <w:r w:rsidRPr="00EB5902">
        <w:rPr>
          <w:rFonts w:ascii="Arial" w:hAnsi="Arial" w:cs="Arial"/>
          <w:sz w:val="20"/>
          <w:szCs w:val="20"/>
          <w:u w:val="single"/>
        </w:rPr>
        <w:t>BGKWB</w:t>
      </w:r>
      <w:r w:rsidRPr="00EB5902">
        <w:rPr>
          <w:rStyle w:val="Voetnootmarkering"/>
          <w:rFonts w:ascii="Arial" w:hAnsi="Arial" w:cs="Arial"/>
          <w:b w:val="0"/>
          <w:spacing w:val="-3"/>
          <w:sz w:val="20"/>
          <w:szCs w:val="20"/>
          <w:u w:val="single"/>
        </w:rPr>
        <w:footnoteReference w:id="1"/>
      </w:r>
      <w:r w:rsidRPr="00EB5902">
        <w:rPr>
          <w:rFonts w:ascii="Arial" w:hAnsi="Arial" w:cs="Arial"/>
          <w:sz w:val="20"/>
          <w:szCs w:val="20"/>
          <w:u w:val="single"/>
        </w:rPr>
        <w:t>)</w:t>
      </w:r>
    </w:p>
    <w:p w14:paraId="37CDD4F8" w14:textId="77777777" w:rsidR="00F97091" w:rsidRPr="00EB5902" w:rsidRDefault="00F97091" w:rsidP="00F97091">
      <w:pPr>
        <w:jc w:val="both"/>
        <w:rPr>
          <w:rFonts w:ascii="Arial" w:hAnsi="Arial" w:cs="Arial"/>
          <w:b/>
          <w:sz w:val="20"/>
          <w:szCs w:val="20"/>
          <w:lang w:val="nl-BE"/>
        </w:rPr>
      </w:pPr>
    </w:p>
    <w:p w14:paraId="6E7000BD" w14:textId="77777777" w:rsidR="00F97091" w:rsidRPr="00EB5902" w:rsidRDefault="00F97091" w:rsidP="00F97091">
      <w:pPr>
        <w:numPr>
          <w:ilvl w:val="0"/>
          <w:numId w:val="1"/>
        </w:numPr>
        <w:jc w:val="both"/>
        <w:rPr>
          <w:rFonts w:ascii="Arial" w:hAnsi="Arial" w:cs="Arial"/>
          <w:b/>
          <w:sz w:val="20"/>
          <w:szCs w:val="20"/>
          <w:lang w:val="nl-BE"/>
        </w:rPr>
      </w:pPr>
      <w:r w:rsidRPr="00EB5902">
        <w:rPr>
          <w:rFonts w:ascii="Arial" w:hAnsi="Arial" w:cs="Arial"/>
          <w:b/>
          <w:sz w:val="20"/>
          <w:szCs w:val="20"/>
          <w:lang w:val="nl-BE"/>
        </w:rPr>
        <w:t>Dit bericht is bestemd om de kiezers van de gemeente op de hoogte te brengen van de datum en de plaats waar de voordrachten van de kandidaten zullen ingediend worden.</w:t>
      </w:r>
      <w:r w:rsidRPr="00EB5902">
        <w:rPr>
          <w:rStyle w:val="Voetnootmarkering"/>
          <w:rFonts w:ascii="Arial" w:hAnsi="Arial" w:cs="Arial"/>
          <w:b/>
          <w:sz w:val="20"/>
          <w:szCs w:val="20"/>
          <w:lang w:val="nl-BE"/>
        </w:rPr>
        <w:footnoteReference w:id="2"/>
      </w:r>
    </w:p>
    <w:p w14:paraId="59D939E9" w14:textId="77777777" w:rsidR="00F97091" w:rsidRPr="00EB5902" w:rsidRDefault="00F97091" w:rsidP="00F97091">
      <w:pPr>
        <w:pBdr>
          <w:bottom w:val="single" w:sz="4" w:space="1" w:color="auto"/>
        </w:pBdr>
        <w:jc w:val="center"/>
        <w:rPr>
          <w:rFonts w:ascii="Arial" w:hAnsi="Arial" w:cs="Arial"/>
          <w:sz w:val="20"/>
          <w:szCs w:val="20"/>
          <w:lang w:val="nl-BE"/>
        </w:rPr>
      </w:pPr>
    </w:p>
    <w:p w14:paraId="7D8F852B" w14:textId="77777777" w:rsidR="00F97091" w:rsidRPr="00EB5902" w:rsidRDefault="00F97091" w:rsidP="00F97091">
      <w:pPr>
        <w:jc w:val="center"/>
        <w:rPr>
          <w:rFonts w:ascii="Arial" w:hAnsi="Arial" w:cs="Arial"/>
          <w:spacing w:val="-2"/>
          <w:sz w:val="20"/>
          <w:szCs w:val="20"/>
          <w:lang w:val="nl-BE"/>
        </w:rPr>
      </w:pPr>
    </w:p>
    <w:p w14:paraId="05F4C78C" w14:textId="06712608" w:rsidR="00F97091" w:rsidRPr="00EB5902" w:rsidRDefault="00F97091" w:rsidP="00B34998">
      <w:pPr>
        <w:jc w:val="both"/>
        <w:rPr>
          <w:rFonts w:ascii="Arial" w:hAnsi="Arial" w:cs="Arial"/>
          <w:b/>
          <w:bCs/>
          <w:spacing w:val="-2"/>
          <w:sz w:val="20"/>
          <w:szCs w:val="20"/>
          <w:lang w:val="nl-NL" w:eastAsia="fr-FR"/>
        </w:rPr>
      </w:pPr>
      <w:r w:rsidRPr="00EB5902">
        <w:rPr>
          <w:rFonts w:ascii="Arial" w:hAnsi="Arial" w:cs="Arial"/>
          <w:b/>
          <w:bCs/>
          <w:spacing w:val="-2"/>
          <w:sz w:val="20"/>
          <w:szCs w:val="20"/>
          <w:lang w:val="nl-NL" w:eastAsia="fr-FR"/>
        </w:rPr>
        <w:t>De voorzitter van het hoofdbureau brengt ter kennis van de kiezers van de gemeente, dat hij de voordracht van de kandidaten en de aanduiding van de getuigen zal in ontvangst nemen op zaterdag 1</w:t>
      </w:r>
      <w:r w:rsidR="00E75898" w:rsidRPr="00EB5902">
        <w:rPr>
          <w:rFonts w:ascii="Arial" w:hAnsi="Arial" w:cs="Arial"/>
          <w:b/>
          <w:bCs/>
          <w:spacing w:val="-2"/>
          <w:sz w:val="20"/>
          <w:szCs w:val="20"/>
          <w:lang w:val="nl-NL" w:eastAsia="fr-FR"/>
        </w:rPr>
        <w:t>4</w:t>
      </w:r>
      <w:r w:rsidR="009C3781" w:rsidRPr="00EB5902">
        <w:rPr>
          <w:rFonts w:ascii="Arial" w:hAnsi="Arial" w:cs="Arial"/>
          <w:b/>
          <w:bCs/>
          <w:spacing w:val="-2"/>
          <w:sz w:val="20"/>
          <w:szCs w:val="20"/>
          <w:lang w:val="nl-NL" w:eastAsia="fr-FR"/>
        </w:rPr>
        <w:t> </w:t>
      </w:r>
      <w:r w:rsidRPr="00EB5902">
        <w:rPr>
          <w:rFonts w:ascii="Arial" w:hAnsi="Arial" w:cs="Arial"/>
          <w:b/>
          <w:bCs/>
          <w:spacing w:val="-2"/>
          <w:sz w:val="20"/>
          <w:szCs w:val="20"/>
          <w:lang w:val="nl-NL" w:eastAsia="fr-FR"/>
        </w:rPr>
        <w:t>september 20</w:t>
      </w:r>
      <w:r w:rsidR="009C3781" w:rsidRPr="00EB5902">
        <w:rPr>
          <w:rFonts w:ascii="Arial" w:hAnsi="Arial" w:cs="Arial"/>
          <w:b/>
          <w:bCs/>
          <w:spacing w:val="-2"/>
          <w:sz w:val="20"/>
          <w:szCs w:val="20"/>
          <w:lang w:val="nl-NL" w:eastAsia="fr-FR"/>
        </w:rPr>
        <w:t>24</w:t>
      </w:r>
      <w:r w:rsidRPr="00EB5902">
        <w:rPr>
          <w:rFonts w:ascii="Arial" w:hAnsi="Arial" w:cs="Arial"/>
          <w:b/>
          <w:bCs/>
          <w:spacing w:val="-2"/>
          <w:sz w:val="20"/>
          <w:szCs w:val="20"/>
          <w:lang w:val="nl-NL" w:eastAsia="fr-FR"/>
        </w:rPr>
        <w:t xml:space="preserve"> (29e dag vóór de stemming), en op zondag 1</w:t>
      </w:r>
      <w:r w:rsidR="009C3781" w:rsidRPr="00EB5902">
        <w:rPr>
          <w:rFonts w:ascii="Arial" w:hAnsi="Arial" w:cs="Arial"/>
          <w:b/>
          <w:bCs/>
          <w:spacing w:val="-2"/>
          <w:sz w:val="20"/>
          <w:szCs w:val="20"/>
          <w:lang w:val="nl-NL" w:eastAsia="fr-FR"/>
        </w:rPr>
        <w:t>5</w:t>
      </w:r>
      <w:r w:rsidRPr="00EB5902">
        <w:rPr>
          <w:rFonts w:ascii="Arial" w:hAnsi="Arial" w:cs="Arial"/>
          <w:b/>
          <w:bCs/>
          <w:spacing w:val="-2"/>
          <w:sz w:val="20"/>
          <w:szCs w:val="20"/>
          <w:lang w:val="nl-NL" w:eastAsia="fr-FR"/>
        </w:rPr>
        <w:t xml:space="preserve"> september 20</w:t>
      </w:r>
      <w:r w:rsidR="009C3781" w:rsidRPr="00EB5902">
        <w:rPr>
          <w:rFonts w:ascii="Arial" w:hAnsi="Arial" w:cs="Arial"/>
          <w:b/>
          <w:bCs/>
          <w:spacing w:val="-2"/>
          <w:sz w:val="20"/>
          <w:szCs w:val="20"/>
          <w:lang w:val="nl-NL" w:eastAsia="fr-FR"/>
        </w:rPr>
        <w:t>24</w:t>
      </w:r>
      <w:r w:rsidRPr="00EB5902">
        <w:rPr>
          <w:rFonts w:ascii="Arial" w:hAnsi="Arial" w:cs="Arial"/>
          <w:b/>
          <w:bCs/>
          <w:spacing w:val="-2"/>
          <w:sz w:val="20"/>
          <w:szCs w:val="20"/>
          <w:lang w:val="nl-NL" w:eastAsia="fr-FR"/>
        </w:rPr>
        <w:t xml:space="preserve"> (28e dag vóór de stemming), van 13 uur tot 16 uur, op het volgend adres:</w:t>
      </w:r>
    </w:p>
    <w:p w14:paraId="1A980254" w14:textId="77777777" w:rsidR="00F97091" w:rsidRPr="00EB5902" w:rsidRDefault="00F97091" w:rsidP="00B34998">
      <w:pPr>
        <w:jc w:val="both"/>
        <w:rPr>
          <w:rFonts w:ascii="Arial" w:hAnsi="Arial" w:cs="Arial"/>
          <w:b/>
          <w:bCs/>
          <w:spacing w:val="-2"/>
          <w:sz w:val="20"/>
          <w:szCs w:val="20"/>
          <w:lang w:val="nl-NL" w:eastAsia="fr-FR"/>
        </w:rPr>
      </w:pPr>
    </w:p>
    <w:p w14:paraId="549E1A65" w14:textId="77777777" w:rsidR="00F97091" w:rsidRPr="00EB5902" w:rsidRDefault="00F97091" w:rsidP="00B34998">
      <w:pPr>
        <w:tabs>
          <w:tab w:val="left" w:leader="underscore" w:pos="1134"/>
        </w:tabs>
        <w:jc w:val="both"/>
        <w:rPr>
          <w:rFonts w:ascii="Arial" w:hAnsi="Arial" w:cs="Arial"/>
          <w:b/>
          <w:sz w:val="20"/>
          <w:szCs w:val="20"/>
          <w:lang w:val="nl-BE"/>
        </w:rPr>
      </w:pPr>
      <w:r w:rsidRPr="00EB5902">
        <w:rPr>
          <w:rFonts w:ascii="Arial" w:hAnsi="Arial" w:cs="Arial"/>
          <w:b/>
          <w:sz w:val="20"/>
          <w:szCs w:val="20"/>
          <w:lang w:val="nl-BE"/>
        </w:rPr>
        <w:t>……………………………………………………………………………………………………………………………</w:t>
      </w:r>
    </w:p>
    <w:p w14:paraId="50677247" w14:textId="77777777" w:rsidR="00F97091" w:rsidRPr="00EB5902" w:rsidRDefault="00F97091" w:rsidP="00B34998">
      <w:pPr>
        <w:tabs>
          <w:tab w:val="left" w:leader="underscore" w:pos="1134"/>
        </w:tabs>
        <w:jc w:val="both"/>
        <w:rPr>
          <w:rFonts w:ascii="Arial" w:hAnsi="Arial" w:cs="Arial"/>
          <w:b/>
          <w:sz w:val="20"/>
          <w:szCs w:val="20"/>
          <w:lang w:val="nl-BE"/>
        </w:rPr>
      </w:pPr>
    </w:p>
    <w:p w14:paraId="2B97E29D" w14:textId="77777777" w:rsidR="00F97091" w:rsidRPr="00EB5902" w:rsidRDefault="00F97091" w:rsidP="00B34998">
      <w:pPr>
        <w:tabs>
          <w:tab w:val="left" w:leader="underscore" w:pos="1134"/>
        </w:tabs>
        <w:jc w:val="both"/>
        <w:rPr>
          <w:rFonts w:ascii="Arial" w:hAnsi="Arial" w:cs="Arial"/>
          <w:b/>
          <w:sz w:val="20"/>
          <w:szCs w:val="20"/>
          <w:lang w:val="nl-BE"/>
        </w:rPr>
      </w:pPr>
      <w:r w:rsidRPr="00EB5902">
        <w:rPr>
          <w:rFonts w:ascii="Arial" w:hAnsi="Arial" w:cs="Arial"/>
          <w:b/>
          <w:sz w:val="20"/>
          <w:szCs w:val="20"/>
          <w:lang w:val="nl-BE"/>
        </w:rPr>
        <w:t>……………………………………………………………………………………………………………………………</w:t>
      </w:r>
    </w:p>
    <w:p w14:paraId="7CDD6C2F" w14:textId="77777777" w:rsidR="00F97091" w:rsidRPr="00EB5902" w:rsidRDefault="00F97091" w:rsidP="00B34998">
      <w:pPr>
        <w:tabs>
          <w:tab w:val="left" w:leader="underscore" w:pos="1134"/>
        </w:tabs>
        <w:jc w:val="both"/>
        <w:rPr>
          <w:rFonts w:ascii="Arial" w:hAnsi="Arial" w:cs="Arial"/>
          <w:b/>
          <w:sz w:val="20"/>
          <w:szCs w:val="20"/>
          <w:lang w:val="nl-BE"/>
        </w:rPr>
      </w:pPr>
    </w:p>
    <w:p w14:paraId="558C4E65" w14:textId="77777777" w:rsidR="00F97091" w:rsidRPr="00EB5902" w:rsidRDefault="00F97091" w:rsidP="00B34998">
      <w:pPr>
        <w:tabs>
          <w:tab w:val="left" w:leader="underscore" w:pos="1134"/>
        </w:tabs>
        <w:jc w:val="both"/>
        <w:rPr>
          <w:rFonts w:ascii="Arial" w:hAnsi="Arial" w:cs="Arial"/>
          <w:b/>
          <w:sz w:val="20"/>
          <w:szCs w:val="20"/>
          <w:lang w:val="nl-BE"/>
        </w:rPr>
      </w:pPr>
      <w:r w:rsidRPr="00EB5902">
        <w:rPr>
          <w:rFonts w:ascii="Arial" w:hAnsi="Arial" w:cs="Arial"/>
          <w:b/>
          <w:sz w:val="20"/>
          <w:szCs w:val="20"/>
          <w:lang w:val="nl-BE"/>
        </w:rPr>
        <w:t>……………………………………………………………………………………………………………………………</w:t>
      </w:r>
    </w:p>
    <w:p w14:paraId="02A85455" w14:textId="77777777" w:rsidR="00F97091" w:rsidRPr="00EB5902" w:rsidRDefault="00F97091" w:rsidP="00B34998">
      <w:pPr>
        <w:tabs>
          <w:tab w:val="left" w:leader="underscore" w:pos="1134"/>
        </w:tabs>
        <w:jc w:val="both"/>
        <w:rPr>
          <w:rFonts w:ascii="Arial" w:hAnsi="Arial" w:cs="Arial"/>
          <w:b/>
          <w:sz w:val="20"/>
          <w:szCs w:val="20"/>
          <w:lang w:val="nl-BE"/>
        </w:rPr>
      </w:pPr>
    </w:p>
    <w:p w14:paraId="0EB7F9FA" w14:textId="77777777" w:rsidR="00F97091" w:rsidRPr="00EB5902" w:rsidRDefault="00F97091" w:rsidP="00B34998">
      <w:pPr>
        <w:tabs>
          <w:tab w:val="left" w:leader="underscore" w:pos="1134"/>
        </w:tabs>
        <w:jc w:val="both"/>
        <w:rPr>
          <w:rFonts w:ascii="Arial" w:hAnsi="Arial" w:cs="Arial"/>
          <w:b/>
          <w:sz w:val="20"/>
          <w:szCs w:val="20"/>
          <w:lang w:val="nl-BE"/>
        </w:rPr>
      </w:pPr>
      <w:r w:rsidRPr="00EB5902">
        <w:rPr>
          <w:rFonts w:ascii="Arial" w:hAnsi="Arial" w:cs="Arial"/>
          <w:b/>
          <w:sz w:val="20"/>
          <w:szCs w:val="20"/>
          <w:lang w:val="nl-BE"/>
        </w:rPr>
        <w:t>……………………………………………………………………………………………………………………………</w:t>
      </w:r>
    </w:p>
    <w:p w14:paraId="42FDAF09" w14:textId="77777777" w:rsidR="00F97091" w:rsidRPr="00EB5902" w:rsidRDefault="00F97091" w:rsidP="00B34998">
      <w:pPr>
        <w:jc w:val="both"/>
        <w:rPr>
          <w:rFonts w:ascii="Arial" w:hAnsi="Arial" w:cs="Arial"/>
          <w:b/>
          <w:bCs/>
          <w:spacing w:val="-2"/>
          <w:sz w:val="20"/>
          <w:szCs w:val="20"/>
          <w:lang w:val="nl-BE"/>
        </w:rPr>
      </w:pPr>
    </w:p>
    <w:p w14:paraId="1930B421" w14:textId="77777777" w:rsidR="00F97091" w:rsidRPr="00EB5902" w:rsidRDefault="00F97091" w:rsidP="00B34998">
      <w:pPr>
        <w:jc w:val="both"/>
        <w:rPr>
          <w:rFonts w:ascii="Arial" w:hAnsi="Arial" w:cs="Arial"/>
          <w:b/>
          <w:bCs/>
          <w:spacing w:val="-2"/>
          <w:sz w:val="20"/>
          <w:szCs w:val="20"/>
          <w:lang w:val="nl-BE"/>
        </w:rPr>
      </w:pPr>
      <w:r w:rsidRPr="00EB5902">
        <w:rPr>
          <w:rFonts w:ascii="Arial" w:hAnsi="Arial" w:cs="Arial"/>
          <w:b/>
          <w:bCs/>
          <w:spacing w:val="-2"/>
          <w:sz w:val="20"/>
          <w:szCs w:val="20"/>
          <w:lang w:val="nl-BE"/>
        </w:rPr>
        <w:t>Na dat tijdsbestek is geen enkele voordracht of bewilliging nog ontvankelijk.</w:t>
      </w:r>
    </w:p>
    <w:p w14:paraId="7C7B10E1" w14:textId="77777777" w:rsidR="00F97091" w:rsidRPr="00EB5902" w:rsidRDefault="00F97091" w:rsidP="00B34998">
      <w:pPr>
        <w:jc w:val="both"/>
        <w:rPr>
          <w:rFonts w:ascii="Arial" w:hAnsi="Arial" w:cs="Arial"/>
          <w:b/>
          <w:bCs/>
          <w:spacing w:val="-2"/>
          <w:sz w:val="20"/>
          <w:szCs w:val="20"/>
          <w:lang w:val="nl-BE"/>
        </w:rPr>
      </w:pPr>
    </w:p>
    <w:p w14:paraId="18437F1A" w14:textId="77777777" w:rsidR="00F97091" w:rsidRPr="00EB5902" w:rsidRDefault="00F97091" w:rsidP="00B34998">
      <w:pPr>
        <w:jc w:val="both"/>
        <w:rPr>
          <w:rFonts w:ascii="Arial" w:hAnsi="Arial" w:cs="Arial"/>
          <w:b/>
          <w:bCs/>
          <w:spacing w:val="-2"/>
          <w:sz w:val="20"/>
          <w:szCs w:val="20"/>
          <w:lang w:val="nl-BE"/>
        </w:rPr>
      </w:pPr>
      <w:r w:rsidRPr="00EB5902">
        <w:rPr>
          <w:rFonts w:ascii="Arial" w:hAnsi="Arial" w:cs="Arial"/>
          <w:b/>
          <w:bCs/>
          <w:spacing w:val="-2"/>
          <w:sz w:val="20"/>
          <w:szCs w:val="20"/>
          <w:lang w:val="nl-BE"/>
        </w:rPr>
        <w:t>Voor de praktische modaliteiten van deze ontvangst, wil ik verwijzen naar de instructies in bijlage betreffende de kandidaturen en de aanwijzing van de getuigen.</w:t>
      </w:r>
    </w:p>
    <w:p w14:paraId="706FC98E" w14:textId="77777777" w:rsidR="00F97091" w:rsidRPr="00EB5902" w:rsidRDefault="00F97091" w:rsidP="00B34998">
      <w:pPr>
        <w:jc w:val="both"/>
        <w:rPr>
          <w:rFonts w:ascii="Arial" w:hAnsi="Arial" w:cs="Arial"/>
          <w:b/>
          <w:bCs/>
          <w:spacing w:val="-2"/>
          <w:sz w:val="20"/>
          <w:szCs w:val="20"/>
          <w:lang w:val="nl-BE"/>
        </w:rPr>
      </w:pPr>
    </w:p>
    <w:p w14:paraId="0B9446DF" w14:textId="516BC300" w:rsidR="00F97091" w:rsidRPr="00EB5902" w:rsidRDefault="00F97091" w:rsidP="00B34998">
      <w:pPr>
        <w:pStyle w:val="Plattetekst2"/>
        <w:jc w:val="both"/>
        <w:rPr>
          <w:rFonts w:ascii="Arial" w:hAnsi="Arial" w:cs="Arial"/>
          <w:sz w:val="20"/>
          <w:szCs w:val="20"/>
          <w:lang w:val="nl-BE"/>
        </w:rPr>
      </w:pPr>
      <w:r w:rsidRPr="00EB5902">
        <w:rPr>
          <w:rFonts w:ascii="Arial" w:hAnsi="Arial" w:cs="Arial"/>
          <w:sz w:val="20"/>
          <w:szCs w:val="20"/>
          <w:lang w:val="nl-BE"/>
        </w:rPr>
        <w:t xml:space="preserve">De kandidaten en de kiezers die </w:t>
      </w:r>
      <w:proofErr w:type="spellStart"/>
      <w:r w:rsidRPr="00EB5902">
        <w:rPr>
          <w:rFonts w:ascii="Arial" w:hAnsi="Arial" w:cs="Arial"/>
          <w:sz w:val="20"/>
          <w:szCs w:val="20"/>
          <w:lang w:val="nl-BE"/>
        </w:rPr>
        <w:t>voordrachtsakten</w:t>
      </w:r>
      <w:proofErr w:type="spellEnd"/>
      <w:r w:rsidRPr="00EB5902">
        <w:rPr>
          <w:rFonts w:ascii="Arial" w:hAnsi="Arial" w:cs="Arial"/>
          <w:sz w:val="20"/>
          <w:szCs w:val="20"/>
          <w:lang w:val="nl-BE"/>
        </w:rPr>
        <w:t xml:space="preserve"> ingediend hebben mogen ter plaatse kennis nemen van al de ingediende </w:t>
      </w:r>
      <w:proofErr w:type="spellStart"/>
      <w:r w:rsidRPr="00EB5902">
        <w:rPr>
          <w:rFonts w:ascii="Arial" w:hAnsi="Arial" w:cs="Arial"/>
          <w:sz w:val="20"/>
          <w:szCs w:val="20"/>
          <w:lang w:val="nl-BE"/>
        </w:rPr>
        <w:t>voordrachtsakten</w:t>
      </w:r>
      <w:proofErr w:type="spellEnd"/>
      <w:r w:rsidRPr="00EB5902">
        <w:rPr>
          <w:rFonts w:ascii="Arial" w:hAnsi="Arial" w:cs="Arial"/>
          <w:sz w:val="20"/>
          <w:szCs w:val="20"/>
          <w:lang w:val="nl-BE"/>
        </w:rPr>
        <w:t xml:space="preserve"> en hun opmerkingen schriftelijk tot het hoofdbureau richten. Dit recht dient uitgeoefend binnen het hierboven voor het indienen der </w:t>
      </w:r>
      <w:proofErr w:type="spellStart"/>
      <w:r w:rsidRPr="00EB5902">
        <w:rPr>
          <w:rFonts w:ascii="Arial" w:hAnsi="Arial" w:cs="Arial"/>
          <w:sz w:val="20"/>
          <w:szCs w:val="20"/>
          <w:lang w:val="nl-BE"/>
        </w:rPr>
        <w:t>voordrachtsakten</w:t>
      </w:r>
      <w:proofErr w:type="spellEnd"/>
      <w:r w:rsidRPr="00EB5902">
        <w:rPr>
          <w:rFonts w:ascii="Arial" w:hAnsi="Arial" w:cs="Arial"/>
          <w:sz w:val="20"/>
          <w:szCs w:val="20"/>
          <w:lang w:val="nl-BE"/>
        </w:rPr>
        <w:t xml:space="preserve"> gestelde tijdsbestek en voorts gedurende twee uren na verloop van dat tijdsbestek alsmede 's anderendaags, maandag </w:t>
      </w:r>
      <w:r w:rsidRPr="00EB5902">
        <w:rPr>
          <w:rFonts w:ascii="Arial" w:hAnsi="Arial" w:cs="Arial"/>
          <w:b/>
          <w:bCs/>
          <w:sz w:val="20"/>
          <w:szCs w:val="20"/>
          <w:lang w:val="nl-BE"/>
        </w:rPr>
        <w:t>1</w:t>
      </w:r>
      <w:r w:rsidR="00B34998" w:rsidRPr="00EB5902">
        <w:rPr>
          <w:rFonts w:ascii="Arial" w:hAnsi="Arial" w:cs="Arial"/>
          <w:b/>
          <w:bCs/>
          <w:sz w:val="20"/>
          <w:szCs w:val="20"/>
          <w:lang w:val="nl-BE"/>
        </w:rPr>
        <w:t>6</w:t>
      </w:r>
      <w:r w:rsidRPr="00EB5902">
        <w:rPr>
          <w:rFonts w:ascii="Arial" w:hAnsi="Arial" w:cs="Arial"/>
          <w:b/>
          <w:bCs/>
          <w:sz w:val="20"/>
          <w:szCs w:val="20"/>
          <w:lang w:val="nl-BE"/>
        </w:rPr>
        <w:t xml:space="preserve"> september 20</w:t>
      </w:r>
      <w:r w:rsidR="00B34998" w:rsidRPr="00EB5902">
        <w:rPr>
          <w:rFonts w:ascii="Arial" w:hAnsi="Arial" w:cs="Arial"/>
          <w:b/>
          <w:bCs/>
          <w:sz w:val="20"/>
          <w:szCs w:val="20"/>
          <w:lang w:val="nl-BE"/>
        </w:rPr>
        <w:t>24</w:t>
      </w:r>
      <w:r w:rsidRPr="00EB5902">
        <w:rPr>
          <w:rFonts w:ascii="Arial" w:hAnsi="Arial" w:cs="Arial"/>
          <w:sz w:val="20"/>
          <w:szCs w:val="20"/>
          <w:lang w:val="nl-BE"/>
        </w:rPr>
        <w:t>, van 13 tot 16 uur.</w:t>
      </w:r>
      <w:r w:rsidRPr="00EB5902">
        <w:rPr>
          <w:rFonts w:ascii="Arial" w:hAnsi="Arial" w:cs="Arial"/>
          <w:sz w:val="20"/>
          <w:szCs w:val="20"/>
          <w:lang w:val="de-DE"/>
        </w:rPr>
        <w:t xml:space="preserve"> </w:t>
      </w:r>
      <w:r w:rsidRPr="00EB5902">
        <w:rPr>
          <w:rFonts w:ascii="Arial" w:hAnsi="Arial" w:cs="Arial"/>
          <w:sz w:val="20"/>
          <w:szCs w:val="20"/>
          <w:lang w:val="nl-BE"/>
        </w:rPr>
        <w:t xml:space="preserve">(art. </w:t>
      </w:r>
      <w:r w:rsidR="00B34998" w:rsidRPr="00EB5902">
        <w:rPr>
          <w:rFonts w:ascii="Arial" w:hAnsi="Arial" w:cs="Arial"/>
          <w:sz w:val="20"/>
          <w:szCs w:val="20"/>
          <w:lang w:val="nl-BE"/>
        </w:rPr>
        <w:t>40</w:t>
      </w:r>
      <w:r w:rsidRPr="00EB5902">
        <w:rPr>
          <w:rFonts w:ascii="Arial" w:hAnsi="Arial" w:cs="Arial"/>
          <w:sz w:val="20"/>
          <w:szCs w:val="20"/>
          <w:lang w:val="nl-BE"/>
        </w:rPr>
        <w:t>, §</w:t>
      </w:r>
      <w:r w:rsidR="00B34998" w:rsidRPr="00EB5902">
        <w:rPr>
          <w:rFonts w:ascii="Arial" w:hAnsi="Arial" w:cs="Arial"/>
          <w:sz w:val="20"/>
          <w:szCs w:val="20"/>
          <w:lang w:val="nl-BE"/>
        </w:rPr>
        <w:t xml:space="preserve"> </w:t>
      </w:r>
      <w:r w:rsidRPr="00EB5902">
        <w:rPr>
          <w:rFonts w:ascii="Arial" w:hAnsi="Arial" w:cs="Arial"/>
          <w:sz w:val="20"/>
          <w:szCs w:val="20"/>
          <w:lang w:val="nl-BE"/>
        </w:rPr>
        <w:t xml:space="preserve">1, </w:t>
      </w:r>
      <w:r w:rsidR="00B34998" w:rsidRPr="00EB5902">
        <w:rPr>
          <w:rFonts w:ascii="Arial" w:hAnsi="Arial" w:cs="Arial"/>
          <w:sz w:val="20"/>
          <w:szCs w:val="20"/>
          <w:lang w:val="nl-BE"/>
        </w:rPr>
        <w:t>N</w:t>
      </w:r>
      <w:r w:rsidRPr="00EB5902">
        <w:rPr>
          <w:rFonts w:ascii="Arial" w:hAnsi="Arial" w:cs="Arial"/>
          <w:sz w:val="20"/>
          <w:szCs w:val="20"/>
          <w:lang w:val="nl-BE"/>
        </w:rPr>
        <w:t>BGKWB)</w:t>
      </w:r>
    </w:p>
    <w:p w14:paraId="526F9D45" w14:textId="77777777" w:rsidR="00F97091" w:rsidRPr="00EB5902" w:rsidRDefault="00F97091" w:rsidP="00B34998">
      <w:pPr>
        <w:jc w:val="both"/>
        <w:rPr>
          <w:rFonts w:ascii="Arial" w:hAnsi="Arial" w:cs="Arial"/>
          <w:spacing w:val="-2"/>
          <w:sz w:val="20"/>
          <w:szCs w:val="20"/>
          <w:lang w:val="nl-BE"/>
        </w:rPr>
      </w:pPr>
    </w:p>
    <w:p w14:paraId="1EF14C1E" w14:textId="1C5D6DF0" w:rsidR="00F97091" w:rsidRPr="001004C0" w:rsidRDefault="00F97091" w:rsidP="00B34998">
      <w:pPr>
        <w:jc w:val="both"/>
        <w:rPr>
          <w:rFonts w:ascii="Arial" w:hAnsi="Arial" w:cs="Arial"/>
          <w:spacing w:val="-2"/>
          <w:sz w:val="20"/>
          <w:szCs w:val="20"/>
          <w:lang w:val="nl-BE"/>
        </w:rPr>
      </w:pPr>
      <w:r w:rsidRPr="001004C0">
        <w:rPr>
          <w:rFonts w:ascii="Arial" w:hAnsi="Arial" w:cs="Arial"/>
          <w:spacing w:val="-2"/>
          <w:sz w:val="20"/>
          <w:szCs w:val="20"/>
          <w:lang w:val="nl-BE"/>
        </w:rPr>
        <w:t xml:space="preserve">Op dinsdag </w:t>
      </w:r>
      <w:r w:rsidRPr="001004C0">
        <w:rPr>
          <w:rFonts w:ascii="Arial" w:hAnsi="Arial" w:cs="Arial"/>
          <w:b/>
          <w:bCs/>
          <w:spacing w:val="-2"/>
          <w:sz w:val="20"/>
          <w:szCs w:val="20"/>
          <w:lang w:val="nl-BE"/>
        </w:rPr>
        <w:t>1</w:t>
      </w:r>
      <w:r w:rsidR="00B34998" w:rsidRPr="001004C0">
        <w:rPr>
          <w:rFonts w:ascii="Arial" w:hAnsi="Arial" w:cs="Arial"/>
          <w:b/>
          <w:bCs/>
          <w:spacing w:val="-2"/>
          <w:sz w:val="20"/>
          <w:szCs w:val="20"/>
          <w:lang w:val="nl-BE"/>
        </w:rPr>
        <w:t>7</w:t>
      </w:r>
      <w:r w:rsidRPr="001004C0">
        <w:rPr>
          <w:rFonts w:ascii="Arial" w:hAnsi="Arial" w:cs="Arial"/>
          <w:b/>
          <w:bCs/>
          <w:spacing w:val="-2"/>
          <w:sz w:val="20"/>
          <w:szCs w:val="20"/>
          <w:lang w:val="nl-BE"/>
        </w:rPr>
        <w:t xml:space="preserve"> september 20</w:t>
      </w:r>
      <w:r w:rsidR="00B34998" w:rsidRPr="001004C0">
        <w:rPr>
          <w:rFonts w:ascii="Arial" w:hAnsi="Arial" w:cs="Arial"/>
          <w:b/>
          <w:bCs/>
          <w:spacing w:val="-2"/>
          <w:sz w:val="20"/>
          <w:szCs w:val="20"/>
          <w:lang w:val="nl-BE"/>
        </w:rPr>
        <w:t>24</w:t>
      </w:r>
      <w:r w:rsidRPr="001004C0">
        <w:rPr>
          <w:rFonts w:ascii="Arial" w:hAnsi="Arial" w:cs="Arial"/>
          <w:spacing w:val="-2"/>
          <w:sz w:val="20"/>
          <w:szCs w:val="20"/>
          <w:lang w:val="nl-BE"/>
        </w:rPr>
        <w:t xml:space="preserve"> </w:t>
      </w:r>
      <w:r w:rsidRPr="001004C0">
        <w:rPr>
          <w:rFonts w:ascii="Arial" w:hAnsi="Arial" w:cs="Arial"/>
          <w:b/>
          <w:spacing w:val="-2"/>
          <w:sz w:val="20"/>
          <w:szCs w:val="20"/>
          <w:lang w:val="nl-BE"/>
        </w:rPr>
        <w:t>(26e dag vóór de stemming)</w:t>
      </w:r>
      <w:r w:rsidRPr="001004C0">
        <w:rPr>
          <w:rFonts w:ascii="Arial" w:hAnsi="Arial" w:cs="Arial"/>
          <w:spacing w:val="-2"/>
          <w:sz w:val="20"/>
          <w:szCs w:val="20"/>
          <w:lang w:val="nl-BE"/>
        </w:rPr>
        <w:t xml:space="preserve">, tussen 13 en 15 uur, mogen de indieners van de aanvaarde of afgewezen lijsten of, bij hun ontstentenis, een der daarop voorkomende kandidaten, ter aangeduide plaats tot indiening der </w:t>
      </w:r>
      <w:proofErr w:type="spellStart"/>
      <w:r w:rsidRPr="001004C0">
        <w:rPr>
          <w:rFonts w:ascii="Arial" w:hAnsi="Arial" w:cs="Arial"/>
          <w:spacing w:val="-2"/>
          <w:sz w:val="20"/>
          <w:szCs w:val="20"/>
          <w:lang w:val="nl-BE"/>
        </w:rPr>
        <w:t>voordrachtsakten</w:t>
      </w:r>
      <w:proofErr w:type="spellEnd"/>
      <w:r w:rsidRPr="001004C0">
        <w:rPr>
          <w:rFonts w:ascii="Arial" w:hAnsi="Arial" w:cs="Arial"/>
          <w:spacing w:val="-2"/>
          <w:sz w:val="20"/>
          <w:szCs w:val="20"/>
          <w:lang w:val="nl-BE"/>
        </w:rPr>
        <w:t>, aan de voorzitter van het hoofdbureau een gemotiveerd bezwaar</w:t>
      </w:r>
      <w:r w:rsidR="005C56ED" w:rsidRPr="001004C0">
        <w:rPr>
          <w:rFonts w:ascii="Arial" w:hAnsi="Arial" w:cs="Arial"/>
          <w:spacing w:val="-2"/>
          <w:sz w:val="20"/>
          <w:szCs w:val="20"/>
          <w:lang w:val="nl-BE"/>
        </w:rPr>
        <w:t>schrift</w:t>
      </w:r>
      <w:r w:rsidRPr="001004C0">
        <w:rPr>
          <w:rFonts w:ascii="Arial" w:hAnsi="Arial" w:cs="Arial"/>
          <w:spacing w:val="-2"/>
          <w:sz w:val="20"/>
          <w:szCs w:val="20"/>
          <w:lang w:val="nl-BE"/>
        </w:rPr>
        <w:t xml:space="preserve"> tegen de </w:t>
      </w:r>
      <w:r w:rsidR="0055273A" w:rsidRPr="001004C0">
        <w:rPr>
          <w:rFonts w:ascii="Arial" w:hAnsi="Arial" w:cs="Arial"/>
          <w:spacing w:val="-2"/>
          <w:sz w:val="20"/>
          <w:szCs w:val="20"/>
          <w:lang w:val="nl-BE"/>
        </w:rPr>
        <w:t xml:space="preserve">aanvaarding </w:t>
      </w:r>
      <w:r w:rsidRPr="001004C0">
        <w:rPr>
          <w:rFonts w:ascii="Arial" w:hAnsi="Arial" w:cs="Arial"/>
          <w:spacing w:val="-2"/>
          <w:sz w:val="20"/>
          <w:szCs w:val="20"/>
          <w:lang w:val="nl-BE"/>
        </w:rPr>
        <w:t xml:space="preserve">van sommige kandidaturen indienen (art. </w:t>
      </w:r>
      <w:r w:rsidR="00B34998" w:rsidRPr="001004C0">
        <w:rPr>
          <w:rFonts w:ascii="Arial" w:hAnsi="Arial" w:cs="Arial"/>
          <w:spacing w:val="-2"/>
          <w:sz w:val="20"/>
          <w:szCs w:val="20"/>
          <w:lang w:val="nl-BE"/>
        </w:rPr>
        <w:t>42</w:t>
      </w:r>
      <w:r w:rsidRPr="001004C0">
        <w:rPr>
          <w:rFonts w:ascii="Arial" w:hAnsi="Arial" w:cs="Arial"/>
          <w:spacing w:val="-2"/>
          <w:sz w:val="20"/>
          <w:szCs w:val="20"/>
          <w:lang w:val="nl-BE"/>
        </w:rPr>
        <w:t xml:space="preserve">, eerste lid, </w:t>
      </w:r>
      <w:r w:rsidR="00B34998" w:rsidRPr="001004C0">
        <w:rPr>
          <w:rFonts w:ascii="Arial" w:hAnsi="Arial" w:cs="Arial"/>
          <w:spacing w:val="-2"/>
          <w:sz w:val="20"/>
          <w:szCs w:val="20"/>
          <w:lang w:val="nl-BE"/>
        </w:rPr>
        <w:t>N</w:t>
      </w:r>
      <w:r w:rsidRPr="001004C0">
        <w:rPr>
          <w:rFonts w:ascii="Arial" w:hAnsi="Arial" w:cs="Arial"/>
          <w:spacing w:val="-2"/>
          <w:sz w:val="20"/>
          <w:szCs w:val="20"/>
          <w:lang w:val="nl-BE"/>
        </w:rPr>
        <w:t>BGKWB).</w:t>
      </w:r>
    </w:p>
    <w:p w14:paraId="2A01CB87" w14:textId="77777777" w:rsidR="00F97091" w:rsidRPr="001004C0" w:rsidRDefault="00F97091" w:rsidP="00B34998">
      <w:pPr>
        <w:jc w:val="both"/>
        <w:rPr>
          <w:rFonts w:ascii="Arial" w:hAnsi="Arial" w:cs="Arial"/>
          <w:spacing w:val="-2"/>
          <w:sz w:val="20"/>
          <w:szCs w:val="20"/>
          <w:lang w:val="nl-BE"/>
        </w:rPr>
      </w:pPr>
    </w:p>
    <w:p w14:paraId="21E9CF77" w14:textId="0F06466B" w:rsidR="00F97091" w:rsidRPr="001004C0" w:rsidRDefault="00F97091" w:rsidP="00B34998">
      <w:pPr>
        <w:pStyle w:val="Plattetekst2"/>
        <w:jc w:val="both"/>
        <w:rPr>
          <w:rFonts w:ascii="Arial" w:hAnsi="Arial" w:cs="Arial"/>
          <w:sz w:val="20"/>
          <w:szCs w:val="20"/>
          <w:lang w:val="nl-BE"/>
        </w:rPr>
      </w:pPr>
      <w:r w:rsidRPr="001004C0">
        <w:rPr>
          <w:rFonts w:ascii="Arial" w:hAnsi="Arial" w:cs="Arial"/>
          <w:sz w:val="20"/>
          <w:szCs w:val="20"/>
          <w:lang w:val="nl-BE"/>
        </w:rPr>
        <w:t xml:space="preserve">Op donderdag </w:t>
      </w:r>
      <w:r w:rsidR="00B34998" w:rsidRPr="001004C0">
        <w:rPr>
          <w:rFonts w:ascii="Arial" w:hAnsi="Arial" w:cs="Arial"/>
          <w:b/>
          <w:sz w:val="20"/>
          <w:szCs w:val="20"/>
          <w:lang w:val="nl-BE"/>
        </w:rPr>
        <w:t>19</w:t>
      </w:r>
      <w:r w:rsidRPr="001004C0">
        <w:rPr>
          <w:rFonts w:ascii="Arial" w:hAnsi="Arial" w:cs="Arial"/>
          <w:b/>
          <w:bCs/>
          <w:sz w:val="20"/>
          <w:szCs w:val="20"/>
          <w:lang w:val="nl-BE"/>
        </w:rPr>
        <w:t xml:space="preserve"> september 20</w:t>
      </w:r>
      <w:r w:rsidR="00B34998" w:rsidRPr="001004C0">
        <w:rPr>
          <w:rFonts w:ascii="Arial" w:hAnsi="Arial" w:cs="Arial"/>
          <w:b/>
          <w:bCs/>
          <w:sz w:val="20"/>
          <w:szCs w:val="20"/>
          <w:lang w:val="nl-BE"/>
        </w:rPr>
        <w:t>24</w:t>
      </w:r>
      <w:r w:rsidRPr="001004C0">
        <w:rPr>
          <w:rFonts w:ascii="Arial" w:hAnsi="Arial" w:cs="Arial"/>
          <w:sz w:val="20"/>
          <w:szCs w:val="20"/>
          <w:lang w:val="nl-BE"/>
        </w:rPr>
        <w:t xml:space="preserve"> </w:t>
      </w:r>
      <w:r w:rsidRPr="001004C0">
        <w:rPr>
          <w:rFonts w:ascii="Arial" w:hAnsi="Arial" w:cs="Arial"/>
          <w:b/>
          <w:sz w:val="20"/>
          <w:szCs w:val="20"/>
          <w:lang w:val="nl-BE"/>
        </w:rPr>
        <w:t>(24e dag vóór de stemming)</w:t>
      </w:r>
      <w:r w:rsidRPr="001004C0">
        <w:rPr>
          <w:rFonts w:ascii="Arial" w:hAnsi="Arial" w:cs="Arial"/>
          <w:sz w:val="20"/>
          <w:szCs w:val="20"/>
          <w:lang w:val="nl-BE"/>
        </w:rPr>
        <w:t xml:space="preserve">, (art. </w:t>
      </w:r>
      <w:r w:rsidR="00B34998" w:rsidRPr="001004C0">
        <w:rPr>
          <w:rFonts w:ascii="Arial" w:hAnsi="Arial" w:cs="Arial"/>
          <w:sz w:val="20"/>
          <w:szCs w:val="20"/>
          <w:lang w:val="nl-BE"/>
        </w:rPr>
        <w:t>44</w:t>
      </w:r>
      <w:r w:rsidRPr="001004C0">
        <w:rPr>
          <w:rFonts w:ascii="Arial" w:hAnsi="Arial" w:cs="Arial"/>
          <w:sz w:val="20"/>
          <w:szCs w:val="20"/>
          <w:lang w:val="nl-BE"/>
        </w:rPr>
        <w:t xml:space="preserve">, eerste lid, art. </w:t>
      </w:r>
      <w:r w:rsidR="00B34998" w:rsidRPr="001004C0">
        <w:rPr>
          <w:rFonts w:ascii="Arial" w:hAnsi="Arial" w:cs="Arial"/>
          <w:sz w:val="20"/>
          <w:szCs w:val="20"/>
          <w:lang w:val="nl-BE"/>
        </w:rPr>
        <w:t>45</w:t>
      </w:r>
      <w:r w:rsidRPr="001004C0">
        <w:rPr>
          <w:rFonts w:ascii="Arial" w:hAnsi="Arial" w:cs="Arial"/>
          <w:sz w:val="20"/>
          <w:szCs w:val="20"/>
          <w:lang w:val="nl-BE"/>
        </w:rPr>
        <w:t xml:space="preserve">, derde lid, art. </w:t>
      </w:r>
      <w:r w:rsidR="00B34998" w:rsidRPr="001004C0">
        <w:rPr>
          <w:rFonts w:ascii="Arial" w:hAnsi="Arial" w:cs="Arial"/>
          <w:sz w:val="20"/>
          <w:szCs w:val="20"/>
          <w:lang w:val="nl-BE"/>
        </w:rPr>
        <w:t>47,</w:t>
      </w:r>
      <w:r w:rsidRPr="001004C0">
        <w:rPr>
          <w:rFonts w:ascii="Arial" w:hAnsi="Arial" w:cs="Arial"/>
          <w:sz w:val="20"/>
          <w:szCs w:val="20"/>
          <w:lang w:val="nl-BE"/>
        </w:rPr>
        <w:t xml:space="preserve"> </w:t>
      </w:r>
      <w:r w:rsidR="00B34998" w:rsidRPr="001004C0">
        <w:rPr>
          <w:rFonts w:ascii="Arial" w:hAnsi="Arial" w:cs="Arial"/>
          <w:sz w:val="20"/>
          <w:szCs w:val="20"/>
          <w:lang w:val="nl-BE"/>
        </w:rPr>
        <w:t>N</w:t>
      </w:r>
      <w:r w:rsidRPr="001004C0">
        <w:rPr>
          <w:rFonts w:ascii="Arial" w:hAnsi="Arial" w:cs="Arial"/>
          <w:sz w:val="20"/>
          <w:szCs w:val="20"/>
          <w:lang w:val="nl-BE"/>
        </w:rPr>
        <w:t>BGKWB, art. 125, derde lid, en art. 125</w:t>
      </w:r>
      <w:r w:rsidRPr="001004C0">
        <w:rPr>
          <w:rFonts w:ascii="Arial" w:hAnsi="Arial" w:cs="Arial"/>
          <w:i/>
          <w:iCs/>
          <w:sz w:val="20"/>
          <w:szCs w:val="20"/>
          <w:lang w:val="nl-BE"/>
        </w:rPr>
        <w:t>ter</w:t>
      </w:r>
      <w:r w:rsidRPr="001004C0">
        <w:rPr>
          <w:rFonts w:ascii="Arial" w:hAnsi="Arial" w:cs="Arial"/>
          <w:sz w:val="20"/>
          <w:szCs w:val="20"/>
          <w:lang w:val="nl-BE"/>
        </w:rPr>
        <w:t xml:space="preserve">, eerste lid, Kieswetboek), tussen 14 en 16 uur, mogen de indieners van de aangenomen of afgewezen lijsten, of bij ontstentenis, een van de daarop voorkomende kandidaten, een memorie ter betwisting van de aangevoerde onregelmatigheden of een verbeterings- of aanvullingsakte indienen. Het hoofdbureau vergadert dezelfde dag, om 16 uur, om uitspraak te doen over de bezwaren en de neergelegde akten en om de kandidatenlijst definitief af te sluiten. Op die vergadering worden toegelaten : de indieners van de lijsten of, bij hun ontstentenis, de kandidaten die op dinsdag een bezwaar neergelegd of op donderdag, een memorie of een verbeterings- of aanvullingsakte ingediend hebben.  Bij betwisting van de verkiesbaarheid van een kandidaat mogen deze kandidaat en de indiener van het bezwaar alleszins op de vergadering, hetzij persoonlijk, hetzij bij gemachtigde aanwezig zijn. Mogen er eveneens op aanwezig zijn, de krachtens artikel </w:t>
      </w:r>
      <w:r w:rsidR="00B34998" w:rsidRPr="001004C0">
        <w:rPr>
          <w:rFonts w:ascii="Arial" w:hAnsi="Arial" w:cs="Arial"/>
          <w:sz w:val="20"/>
          <w:szCs w:val="20"/>
          <w:lang w:val="nl-BE"/>
        </w:rPr>
        <w:t>3</w:t>
      </w:r>
      <w:r w:rsidRPr="001004C0">
        <w:rPr>
          <w:rFonts w:ascii="Arial" w:hAnsi="Arial" w:cs="Arial"/>
          <w:sz w:val="20"/>
          <w:szCs w:val="20"/>
          <w:lang w:val="nl-BE"/>
        </w:rPr>
        <w:t xml:space="preserve">3 van de </w:t>
      </w:r>
      <w:r w:rsidR="00B34998" w:rsidRPr="001004C0">
        <w:rPr>
          <w:rFonts w:ascii="Arial" w:hAnsi="Arial" w:cs="Arial"/>
          <w:sz w:val="20"/>
          <w:szCs w:val="20"/>
          <w:lang w:val="nl-BE"/>
        </w:rPr>
        <w:t xml:space="preserve">Nieuw </w:t>
      </w:r>
      <w:r w:rsidRPr="001004C0">
        <w:rPr>
          <w:rFonts w:ascii="Arial" w:hAnsi="Arial" w:cs="Arial"/>
          <w:sz w:val="20"/>
          <w:szCs w:val="20"/>
          <w:lang w:val="nl-BE"/>
        </w:rPr>
        <w:t xml:space="preserve">Brussels Gemeentelijk Kieswetboek door de kandidaten van de verschillende lijsten aangewezen getuigen. </w:t>
      </w:r>
      <w:r w:rsidR="009302E7" w:rsidRPr="001004C0">
        <w:rPr>
          <w:rFonts w:ascii="Arial" w:hAnsi="Arial" w:cs="Arial"/>
          <w:sz w:val="20"/>
          <w:szCs w:val="20"/>
          <w:lang w:val="nl-BE"/>
        </w:rPr>
        <w:t>In geval van beroep</w:t>
      </w:r>
      <w:r w:rsidRPr="001004C0">
        <w:rPr>
          <w:rFonts w:ascii="Arial" w:hAnsi="Arial" w:cs="Arial"/>
          <w:sz w:val="20"/>
          <w:szCs w:val="20"/>
          <w:lang w:val="nl-BE"/>
        </w:rPr>
        <w:t xml:space="preserve"> vergadert het hoofdbureau andermaal op maandag </w:t>
      </w:r>
      <w:r w:rsidRPr="001004C0">
        <w:rPr>
          <w:rFonts w:ascii="Arial" w:hAnsi="Arial" w:cs="Arial"/>
          <w:b/>
          <w:bCs/>
          <w:sz w:val="20"/>
          <w:szCs w:val="20"/>
          <w:lang w:val="nl-BE"/>
        </w:rPr>
        <w:t>2</w:t>
      </w:r>
      <w:r w:rsidR="00B34998" w:rsidRPr="001004C0">
        <w:rPr>
          <w:rFonts w:ascii="Arial" w:hAnsi="Arial" w:cs="Arial"/>
          <w:b/>
          <w:bCs/>
          <w:sz w:val="20"/>
          <w:szCs w:val="20"/>
          <w:lang w:val="nl-BE"/>
        </w:rPr>
        <w:t>3</w:t>
      </w:r>
      <w:r w:rsidRPr="001004C0">
        <w:rPr>
          <w:rFonts w:ascii="Arial" w:hAnsi="Arial" w:cs="Arial"/>
          <w:b/>
          <w:bCs/>
          <w:sz w:val="20"/>
          <w:szCs w:val="20"/>
          <w:lang w:val="nl-BE"/>
        </w:rPr>
        <w:t xml:space="preserve"> september 20</w:t>
      </w:r>
      <w:r w:rsidR="00B34998" w:rsidRPr="001004C0">
        <w:rPr>
          <w:rFonts w:ascii="Arial" w:hAnsi="Arial" w:cs="Arial"/>
          <w:b/>
          <w:bCs/>
          <w:sz w:val="20"/>
          <w:szCs w:val="20"/>
          <w:lang w:val="nl-BE"/>
        </w:rPr>
        <w:t>24</w:t>
      </w:r>
      <w:r w:rsidRPr="001004C0">
        <w:rPr>
          <w:rFonts w:ascii="Arial" w:hAnsi="Arial" w:cs="Arial"/>
          <w:sz w:val="20"/>
          <w:szCs w:val="20"/>
          <w:lang w:val="nl-BE"/>
        </w:rPr>
        <w:t xml:space="preserve"> </w:t>
      </w:r>
      <w:r w:rsidRPr="001004C0">
        <w:rPr>
          <w:rFonts w:ascii="Arial" w:hAnsi="Arial" w:cs="Arial"/>
          <w:b/>
          <w:sz w:val="20"/>
          <w:szCs w:val="20"/>
          <w:lang w:val="nl-BE"/>
        </w:rPr>
        <w:lastRenderedPageBreak/>
        <w:t>(20</w:t>
      </w:r>
      <w:r w:rsidRPr="001004C0">
        <w:rPr>
          <w:rFonts w:ascii="Arial" w:hAnsi="Arial" w:cs="Arial"/>
          <w:b/>
          <w:sz w:val="20"/>
          <w:szCs w:val="20"/>
          <w:vertAlign w:val="superscript"/>
          <w:lang w:val="nl-BE"/>
        </w:rPr>
        <w:t>e</w:t>
      </w:r>
      <w:r w:rsidR="00B34998" w:rsidRPr="001004C0">
        <w:rPr>
          <w:rFonts w:ascii="Arial" w:hAnsi="Arial" w:cs="Arial"/>
          <w:b/>
          <w:sz w:val="20"/>
          <w:szCs w:val="20"/>
          <w:lang w:val="nl-BE"/>
        </w:rPr>
        <w:t> </w:t>
      </w:r>
      <w:r w:rsidRPr="001004C0">
        <w:rPr>
          <w:rFonts w:ascii="Arial" w:hAnsi="Arial" w:cs="Arial"/>
          <w:b/>
          <w:sz w:val="20"/>
          <w:szCs w:val="20"/>
          <w:lang w:val="nl-BE"/>
        </w:rPr>
        <w:t>dag vóór de stemming)</w:t>
      </w:r>
      <w:r w:rsidRPr="001004C0">
        <w:rPr>
          <w:rFonts w:ascii="Arial" w:hAnsi="Arial" w:cs="Arial"/>
          <w:sz w:val="20"/>
          <w:szCs w:val="20"/>
          <w:lang w:val="nl-BE"/>
        </w:rPr>
        <w:t xml:space="preserve">, om 18 uur, om de verrichtingen, welke wegens de beroepsinstelling </w:t>
      </w:r>
      <w:r w:rsidR="00894B25" w:rsidRPr="001004C0">
        <w:rPr>
          <w:rFonts w:ascii="Arial" w:hAnsi="Arial" w:cs="Arial"/>
          <w:sz w:val="20"/>
          <w:szCs w:val="20"/>
          <w:lang w:val="nl-BE"/>
        </w:rPr>
        <w:t xml:space="preserve">werden </w:t>
      </w:r>
      <w:r w:rsidRPr="001004C0">
        <w:rPr>
          <w:rFonts w:ascii="Arial" w:hAnsi="Arial" w:cs="Arial"/>
          <w:sz w:val="20"/>
          <w:szCs w:val="20"/>
          <w:lang w:val="nl-BE"/>
        </w:rPr>
        <w:t xml:space="preserve">verdaagd, uit te voeren (art. </w:t>
      </w:r>
      <w:r w:rsidR="00B34998" w:rsidRPr="001004C0">
        <w:rPr>
          <w:rFonts w:ascii="Arial" w:hAnsi="Arial" w:cs="Arial"/>
          <w:sz w:val="20"/>
          <w:szCs w:val="20"/>
          <w:lang w:val="nl-BE"/>
        </w:rPr>
        <w:t>50, § 1,</w:t>
      </w:r>
      <w:r w:rsidRPr="001004C0">
        <w:rPr>
          <w:rFonts w:ascii="Arial" w:hAnsi="Arial" w:cs="Arial"/>
          <w:sz w:val="20"/>
          <w:szCs w:val="20"/>
          <w:lang w:val="nl-BE"/>
        </w:rPr>
        <w:t xml:space="preserve"> </w:t>
      </w:r>
      <w:r w:rsidR="00B34998" w:rsidRPr="001004C0">
        <w:rPr>
          <w:rFonts w:ascii="Arial" w:hAnsi="Arial" w:cs="Arial"/>
          <w:sz w:val="20"/>
          <w:szCs w:val="20"/>
          <w:lang w:val="nl-BE"/>
        </w:rPr>
        <w:t>N</w:t>
      </w:r>
      <w:r w:rsidRPr="001004C0">
        <w:rPr>
          <w:rFonts w:ascii="Arial" w:hAnsi="Arial" w:cs="Arial"/>
          <w:sz w:val="20"/>
          <w:szCs w:val="20"/>
          <w:lang w:val="nl-BE"/>
        </w:rPr>
        <w:t>BGKWB).</w:t>
      </w:r>
    </w:p>
    <w:p w14:paraId="21C8BE68" w14:textId="77777777" w:rsidR="00F97091" w:rsidRPr="001004C0" w:rsidRDefault="00F97091" w:rsidP="00F97091">
      <w:pPr>
        <w:ind w:firstLine="720"/>
        <w:jc w:val="both"/>
        <w:rPr>
          <w:rFonts w:ascii="Arial" w:hAnsi="Arial" w:cs="Arial"/>
          <w:spacing w:val="-2"/>
          <w:sz w:val="20"/>
          <w:szCs w:val="20"/>
          <w:lang w:val="nl-BE"/>
        </w:rPr>
      </w:pPr>
    </w:p>
    <w:p w14:paraId="2D3D5BC6" w14:textId="1FD76914" w:rsidR="00F97091" w:rsidRPr="001004C0" w:rsidRDefault="00F97091" w:rsidP="00B34998">
      <w:pPr>
        <w:pStyle w:val="Plattetekst2"/>
        <w:jc w:val="both"/>
        <w:rPr>
          <w:rFonts w:ascii="Arial" w:hAnsi="Arial" w:cs="Arial"/>
          <w:sz w:val="20"/>
          <w:szCs w:val="20"/>
          <w:lang w:val="nl-BE"/>
        </w:rPr>
      </w:pPr>
      <w:r w:rsidRPr="001004C0">
        <w:rPr>
          <w:rFonts w:ascii="Arial" w:hAnsi="Arial" w:cs="Arial"/>
          <w:sz w:val="20"/>
          <w:szCs w:val="20"/>
          <w:lang w:val="nl-BE"/>
        </w:rPr>
        <w:t xml:space="preserve">Te rekenen van dinsdag </w:t>
      </w:r>
      <w:r w:rsidRPr="001004C0">
        <w:rPr>
          <w:rFonts w:ascii="Arial" w:hAnsi="Arial" w:cs="Arial"/>
          <w:b/>
          <w:bCs/>
          <w:sz w:val="20"/>
          <w:szCs w:val="20"/>
          <w:lang w:val="nl-BE"/>
        </w:rPr>
        <w:t>2</w:t>
      </w:r>
      <w:r w:rsidR="00B50E14" w:rsidRPr="001004C0">
        <w:rPr>
          <w:rFonts w:ascii="Arial" w:hAnsi="Arial" w:cs="Arial"/>
          <w:b/>
          <w:bCs/>
          <w:sz w:val="20"/>
          <w:szCs w:val="20"/>
          <w:lang w:val="nl-BE"/>
        </w:rPr>
        <w:t>4</w:t>
      </w:r>
      <w:r w:rsidRPr="001004C0">
        <w:rPr>
          <w:rFonts w:ascii="Arial" w:hAnsi="Arial" w:cs="Arial"/>
          <w:b/>
          <w:bCs/>
          <w:sz w:val="20"/>
          <w:szCs w:val="20"/>
          <w:lang w:val="nl-BE"/>
        </w:rPr>
        <w:t xml:space="preserve"> september 20</w:t>
      </w:r>
      <w:r w:rsidR="00B50E14" w:rsidRPr="001004C0">
        <w:rPr>
          <w:rFonts w:ascii="Arial" w:hAnsi="Arial" w:cs="Arial"/>
          <w:b/>
          <w:bCs/>
          <w:sz w:val="20"/>
          <w:szCs w:val="20"/>
          <w:lang w:val="nl-BE"/>
        </w:rPr>
        <w:t>24</w:t>
      </w:r>
      <w:r w:rsidRPr="001004C0">
        <w:rPr>
          <w:rFonts w:ascii="Arial" w:hAnsi="Arial" w:cs="Arial"/>
          <w:sz w:val="20"/>
          <w:szCs w:val="20"/>
          <w:lang w:val="nl-BE"/>
        </w:rPr>
        <w:t xml:space="preserve"> </w:t>
      </w:r>
      <w:r w:rsidRPr="001004C0">
        <w:rPr>
          <w:rFonts w:ascii="Arial" w:hAnsi="Arial" w:cs="Arial"/>
          <w:b/>
          <w:sz w:val="20"/>
          <w:szCs w:val="20"/>
          <w:lang w:val="nl-BE"/>
        </w:rPr>
        <w:t>(19e dag vóór de stemming)</w:t>
      </w:r>
      <w:r w:rsidRPr="001004C0">
        <w:rPr>
          <w:rFonts w:ascii="Arial" w:hAnsi="Arial" w:cs="Arial"/>
          <w:sz w:val="20"/>
          <w:szCs w:val="20"/>
          <w:lang w:val="nl-BE"/>
        </w:rPr>
        <w:t xml:space="preserve">, deelt de voorzitter van het hoofdbureau aan de regelmatig voorgedragen en bewilligende kandidaten en, eventueel aan de voordragende kiezers, de officiële kandidatenlijst mede, indien zij het vragen (art. </w:t>
      </w:r>
      <w:r w:rsidR="00B50E14" w:rsidRPr="001004C0">
        <w:rPr>
          <w:rFonts w:ascii="Arial" w:hAnsi="Arial" w:cs="Arial"/>
          <w:sz w:val="20"/>
          <w:szCs w:val="20"/>
          <w:lang w:val="nl-BE"/>
        </w:rPr>
        <w:t>50, § 2</w:t>
      </w:r>
      <w:r w:rsidRPr="001004C0">
        <w:rPr>
          <w:rFonts w:ascii="Arial" w:hAnsi="Arial" w:cs="Arial"/>
          <w:sz w:val="20"/>
          <w:szCs w:val="20"/>
          <w:lang w:val="nl-BE"/>
        </w:rPr>
        <w:t xml:space="preserve">, derde lid, </w:t>
      </w:r>
      <w:r w:rsidR="00B50E14" w:rsidRPr="001004C0">
        <w:rPr>
          <w:rFonts w:ascii="Arial" w:hAnsi="Arial" w:cs="Arial"/>
          <w:sz w:val="20"/>
          <w:szCs w:val="20"/>
          <w:lang w:val="nl-BE"/>
        </w:rPr>
        <w:t>N</w:t>
      </w:r>
      <w:r w:rsidRPr="001004C0">
        <w:rPr>
          <w:rFonts w:ascii="Arial" w:hAnsi="Arial" w:cs="Arial"/>
          <w:sz w:val="20"/>
          <w:szCs w:val="20"/>
          <w:lang w:val="nl-BE"/>
        </w:rPr>
        <w:t>BGKWB).</w:t>
      </w:r>
    </w:p>
    <w:p w14:paraId="25F6730E" w14:textId="77777777" w:rsidR="00F97091" w:rsidRPr="001004C0" w:rsidRDefault="00F97091" w:rsidP="00F97091">
      <w:pPr>
        <w:jc w:val="both"/>
        <w:rPr>
          <w:rFonts w:ascii="Arial" w:hAnsi="Arial" w:cs="Arial"/>
          <w:spacing w:val="-2"/>
          <w:sz w:val="20"/>
          <w:szCs w:val="20"/>
          <w:lang w:val="nl-BE"/>
        </w:rPr>
      </w:pPr>
    </w:p>
    <w:p w14:paraId="3079A9C1" w14:textId="33FE41F3" w:rsidR="00F97091" w:rsidRPr="00D47D32" w:rsidRDefault="00F97091" w:rsidP="00F97091">
      <w:pPr>
        <w:jc w:val="both"/>
        <w:rPr>
          <w:rFonts w:ascii="Arial" w:hAnsi="Arial" w:cs="Arial"/>
          <w:spacing w:val="-2"/>
          <w:sz w:val="20"/>
          <w:szCs w:val="20"/>
          <w:lang w:val="nl-BE"/>
        </w:rPr>
      </w:pPr>
      <w:r w:rsidRPr="001004C0">
        <w:rPr>
          <w:rFonts w:ascii="Arial" w:hAnsi="Arial" w:cs="Arial"/>
          <w:spacing w:val="-2"/>
          <w:sz w:val="20"/>
          <w:szCs w:val="20"/>
          <w:lang w:val="nl-BE"/>
        </w:rPr>
        <w:t xml:space="preserve">Op dinsdag </w:t>
      </w:r>
      <w:r w:rsidR="00B50E14" w:rsidRPr="001004C0">
        <w:rPr>
          <w:rFonts w:ascii="Arial" w:hAnsi="Arial" w:cs="Arial"/>
          <w:b/>
          <w:bCs/>
          <w:spacing w:val="-2"/>
          <w:sz w:val="20"/>
          <w:szCs w:val="20"/>
          <w:lang w:val="nl-BE"/>
        </w:rPr>
        <w:t>8</w:t>
      </w:r>
      <w:r w:rsidRPr="001004C0">
        <w:rPr>
          <w:rFonts w:ascii="Arial" w:hAnsi="Arial" w:cs="Arial"/>
          <w:b/>
          <w:bCs/>
          <w:spacing w:val="-2"/>
          <w:sz w:val="20"/>
          <w:szCs w:val="20"/>
          <w:lang w:val="nl-BE"/>
        </w:rPr>
        <w:t xml:space="preserve"> oktober 20</w:t>
      </w:r>
      <w:r w:rsidR="00B50E14" w:rsidRPr="001004C0">
        <w:rPr>
          <w:rFonts w:ascii="Arial" w:hAnsi="Arial" w:cs="Arial"/>
          <w:b/>
          <w:bCs/>
          <w:spacing w:val="-2"/>
          <w:sz w:val="20"/>
          <w:szCs w:val="20"/>
          <w:lang w:val="nl-BE"/>
        </w:rPr>
        <w:t>24</w:t>
      </w:r>
      <w:r w:rsidRPr="001004C0">
        <w:rPr>
          <w:rFonts w:ascii="Arial" w:hAnsi="Arial" w:cs="Arial"/>
          <w:spacing w:val="-2"/>
          <w:sz w:val="20"/>
          <w:szCs w:val="20"/>
          <w:lang w:val="nl-BE"/>
        </w:rPr>
        <w:t xml:space="preserve"> </w:t>
      </w:r>
      <w:r w:rsidRPr="001004C0">
        <w:rPr>
          <w:rFonts w:ascii="Arial" w:hAnsi="Arial" w:cs="Arial"/>
          <w:b/>
          <w:spacing w:val="-2"/>
          <w:sz w:val="20"/>
          <w:szCs w:val="20"/>
          <w:lang w:val="nl-BE"/>
        </w:rPr>
        <w:t>(5e dag vóór de stemming)</w:t>
      </w:r>
      <w:r w:rsidRPr="001004C0">
        <w:rPr>
          <w:rFonts w:ascii="Arial" w:hAnsi="Arial" w:cs="Arial"/>
          <w:spacing w:val="-2"/>
          <w:sz w:val="20"/>
          <w:szCs w:val="20"/>
          <w:lang w:val="nl-BE"/>
        </w:rPr>
        <w:t xml:space="preserve"> van 14 tot 16 uur, </w:t>
      </w:r>
      <w:r w:rsidR="007064BC" w:rsidRPr="001004C0">
        <w:rPr>
          <w:spacing w:val="-2"/>
          <w:sz w:val="22"/>
          <w:szCs w:val="22"/>
          <w:lang w:val="nl-BE"/>
        </w:rPr>
        <w:t>neemt de voorzitter van het hoofdbureau de aanwijzingen van getuigen in ontvangst. De</w:t>
      </w:r>
      <w:r w:rsidR="007064BC" w:rsidRPr="00AD2D9E">
        <w:rPr>
          <w:spacing w:val="-2"/>
          <w:sz w:val="22"/>
          <w:szCs w:val="22"/>
          <w:lang w:val="nl-BE"/>
        </w:rPr>
        <w:t xml:space="preserve"> </w:t>
      </w:r>
      <w:r w:rsidR="007064BC">
        <w:rPr>
          <w:spacing w:val="-2"/>
          <w:sz w:val="22"/>
          <w:szCs w:val="22"/>
          <w:lang w:val="nl-BE"/>
        </w:rPr>
        <w:t xml:space="preserve">eerste kandidaat in de volgorde van de voordracht van zijn lijst kan </w:t>
      </w:r>
      <w:r w:rsidR="007064BC" w:rsidRPr="00AD2D9E">
        <w:rPr>
          <w:spacing w:val="-2"/>
          <w:sz w:val="22"/>
          <w:szCs w:val="22"/>
          <w:lang w:val="nl-BE"/>
        </w:rPr>
        <w:t>zoveel getuigen en zoveel plaatsvervangende getuigen aanwijzen als er stembureaus zijn (</w:t>
      </w:r>
      <w:r w:rsidR="007064BC" w:rsidRPr="00270852">
        <w:rPr>
          <w:spacing w:val="-2"/>
          <w:sz w:val="22"/>
          <w:szCs w:val="22"/>
          <w:lang w:val="nl-BE"/>
        </w:rPr>
        <w:t>NBGKWB, artikel 31, §1, zesde lid en artikel 39, eerste lid</w:t>
      </w:r>
      <w:r w:rsidR="007064BC" w:rsidRPr="00AD2D9E">
        <w:rPr>
          <w:spacing w:val="-2"/>
          <w:sz w:val="22"/>
          <w:szCs w:val="22"/>
          <w:lang w:val="nl-BE"/>
        </w:rPr>
        <w:t>).</w:t>
      </w:r>
    </w:p>
    <w:p w14:paraId="46721047" w14:textId="77777777" w:rsidR="00F97091" w:rsidRPr="00D47D32" w:rsidRDefault="00F97091" w:rsidP="00F97091">
      <w:pPr>
        <w:jc w:val="both"/>
        <w:rPr>
          <w:rFonts w:ascii="Arial" w:hAnsi="Arial" w:cs="Arial"/>
          <w:spacing w:val="-2"/>
          <w:sz w:val="20"/>
          <w:szCs w:val="20"/>
          <w:lang w:val="nl-BE"/>
        </w:rPr>
      </w:pPr>
    </w:p>
    <w:p w14:paraId="20E7525B" w14:textId="44E35162" w:rsidR="00F97091" w:rsidRPr="001004C0" w:rsidRDefault="00F97091" w:rsidP="00F97091">
      <w:pPr>
        <w:ind w:left="720" w:hanging="720"/>
        <w:jc w:val="both"/>
        <w:rPr>
          <w:rFonts w:ascii="Arial" w:hAnsi="Arial" w:cs="Arial"/>
          <w:sz w:val="20"/>
          <w:szCs w:val="20"/>
          <w:lang w:val="nl-BE"/>
        </w:rPr>
      </w:pPr>
      <w:r w:rsidRPr="00D47D32">
        <w:rPr>
          <w:rFonts w:ascii="Arial" w:hAnsi="Arial" w:cs="Arial"/>
          <w:b/>
          <w:sz w:val="20"/>
          <w:szCs w:val="20"/>
          <w:u w:val="single"/>
          <w:lang w:val="nl-BE"/>
        </w:rPr>
        <w:t>N.B.</w:t>
      </w:r>
      <w:r w:rsidRPr="00D47D32">
        <w:rPr>
          <w:rFonts w:ascii="Arial" w:hAnsi="Arial" w:cs="Arial"/>
          <w:sz w:val="20"/>
          <w:szCs w:val="20"/>
          <w:lang w:val="nl-BE"/>
        </w:rPr>
        <w:tab/>
        <w:t xml:space="preserve">In hun verklaring van bewilliging verbinden de kandidaten zich ertoe de wetsbepalingen inzake beperking en controle van de verkiezingsuitgaven na te leven en deze uitgaven aan te geven. Zij verbinden er zich bovendien toe de herkomst </w:t>
      </w:r>
      <w:r w:rsidRPr="001004C0">
        <w:rPr>
          <w:rFonts w:ascii="Arial" w:hAnsi="Arial" w:cs="Arial"/>
          <w:sz w:val="20"/>
          <w:szCs w:val="20"/>
          <w:lang w:val="nl-BE"/>
        </w:rPr>
        <w:t>van de geldmiddelen aan te geven en daarbij de identiteit van de natuurlijke personen die giften van 125 euro en meer hebben gedaan, te registreren</w:t>
      </w:r>
      <w:r w:rsidR="000A78EC" w:rsidRPr="001004C0">
        <w:rPr>
          <w:rFonts w:ascii="Arial" w:hAnsi="Arial" w:cs="Arial"/>
          <w:sz w:val="20"/>
          <w:szCs w:val="20"/>
          <w:lang w:val="nl-BE"/>
        </w:rPr>
        <w:t xml:space="preserve"> (art. </w:t>
      </w:r>
      <w:r w:rsidR="007870D0" w:rsidRPr="001004C0">
        <w:rPr>
          <w:rFonts w:ascii="Arial" w:hAnsi="Arial" w:cs="Arial"/>
          <w:sz w:val="20"/>
          <w:szCs w:val="20"/>
          <w:lang w:val="nl-BE"/>
        </w:rPr>
        <w:t>33</w:t>
      </w:r>
      <w:r w:rsidR="000A78EC" w:rsidRPr="001004C0">
        <w:rPr>
          <w:rFonts w:ascii="Arial" w:hAnsi="Arial" w:cs="Arial"/>
          <w:sz w:val="20"/>
          <w:szCs w:val="20"/>
          <w:lang w:val="nl-BE"/>
        </w:rPr>
        <w:t>, § 7, eerste lid, NBGKWB)</w:t>
      </w:r>
      <w:r w:rsidRPr="001004C0">
        <w:rPr>
          <w:rFonts w:ascii="Arial" w:hAnsi="Arial" w:cs="Arial"/>
          <w:sz w:val="20"/>
          <w:szCs w:val="20"/>
          <w:lang w:val="nl-BE"/>
        </w:rPr>
        <w:t>.</w:t>
      </w:r>
    </w:p>
    <w:p w14:paraId="654F2960" w14:textId="77777777" w:rsidR="00F97091" w:rsidRPr="001004C0" w:rsidRDefault="00F97091" w:rsidP="00F97091">
      <w:pPr>
        <w:ind w:left="720" w:hanging="720"/>
        <w:jc w:val="both"/>
        <w:rPr>
          <w:rFonts w:ascii="Arial" w:hAnsi="Arial" w:cs="Arial"/>
          <w:b/>
          <w:sz w:val="20"/>
          <w:szCs w:val="20"/>
          <w:u w:val="single"/>
          <w:lang w:val="nl-BE"/>
        </w:rPr>
      </w:pPr>
    </w:p>
    <w:p w14:paraId="28F32A2F" w14:textId="59F9AE55" w:rsidR="00F97091" w:rsidRPr="001004C0" w:rsidRDefault="00F97091" w:rsidP="00F97091">
      <w:pPr>
        <w:pStyle w:val="Plattetekstinspringen2"/>
        <w:ind w:firstLine="0"/>
        <w:rPr>
          <w:rFonts w:ascii="Arial" w:hAnsi="Arial" w:cs="Arial"/>
          <w:sz w:val="20"/>
          <w:lang w:val="nl-BE"/>
        </w:rPr>
      </w:pPr>
      <w:r w:rsidRPr="001004C0">
        <w:rPr>
          <w:rFonts w:ascii="Arial" w:hAnsi="Arial" w:cs="Arial"/>
          <w:sz w:val="20"/>
          <w:lang w:val="nl-BE"/>
        </w:rPr>
        <w:t>De lijstaanvoerder moet bovendien binnen dertig dagen na de datum van de verkiezingen de uitgaven voor de verkiezingspropaganda van de lijst aangeven. Hij verbindt er zich tevens toe de herkomst van de geldmiddelen aan te geven en daarbij de identiteit van de natuurlijke personen die giften van 125 euro en meer hebben gedaan, te registreren</w:t>
      </w:r>
      <w:r w:rsidR="000A78EC" w:rsidRPr="001004C0">
        <w:rPr>
          <w:rFonts w:ascii="Arial" w:hAnsi="Arial" w:cs="Arial"/>
          <w:sz w:val="20"/>
          <w:lang w:val="nl-BE"/>
        </w:rPr>
        <w:t xml:space="preserve"> (art. </w:t>
      </w:r>
      <w:r w:rsidR="007870D0" w:rsidRPr="001004C0">
        <w:rPr>
          <w:rFonts w:ascii="Arial" w:hAnsi="Arial" w:cs="Arial"/>
          <w:sz w:val="20"/>
          <w:lang w:val="nl-BE"/>
        </w:rPr>
        <w:t>33</w:t>
      </w:r>
      <w:r w:rsidR="000A78EC" w:rsidRPr="001004C0">
        <w:rPr>
          <w:rFonts w:ascii="Arial" w:hAnsi="Arial" w:cs="Arial"/>
          <w:sz w:val="20"/>
          <w:lang w:val="nl-BE"/>
        </w:rPr>
        <w:t>, § 7, derde lid, NBGKWB)</w:t>
      </w:r>
      <w:r w:rsidRPr="001004C0">
        <w:rPr>
          <w:rFonts w:ascii="Arial" w:hAnsi="Arial" w:cs="Arial"/>
          <w:sz w:val="20"/>
          <w:lang w:val="nl-BE"/>
        </w:rPr>
        <w:t>.</w:t>
      </w:r>
    </w:p>
    <w:p w14:paraId="13A60C8B" w14:textId="77777777" w:rsidR="00F97091" w:rsidRPr="001004C0" w:rsidRDefault="00F97091" w:rsidP="00F97091">
      <w:pPr>
        <w:ind w:left="720" w:hanging="720"/>
        <w:jc w:val="both"/>
        <w:rPr>
          <w:rFonts w:ascii="Arial" w:hAnsi="Arial" w:cs="Arial"/>
          <w:sz w:val="20"/>
          <w:szCs w:val="20"/>
          <w:lang w:val="nl-BE"/>
        </w:rPr>
      </w:pPr>
    </w:p>
    <w:p w14:paraId="643BDE33" w14:textId="322F5C04" w:rsidR="00F97091" w:rsidRPr="001004C0" w:rsidRDefault="00F97091" w:rsidP="00F97091">
      <w:pPr>
        <w:ind w:left="720"/>
        <w:jc w:val="both"/>
        <w:rPr>
          <w:rFonts w:ascii="Arial" w:hAnsi="Arial" w:cs="Arial"/>
          <w:sz w:val="20"/>
          <w:szCs w:val="20"/>
          <w:lang w:val="nl-BE"/>
        </w:rPr>
      </w:pPr>
      <w:r w:rsidRPr="001004C0">
        <w:rPr>
          <w:rFonts w:ascii="Arial" w:hAnsi="Arial" w:cs="Arial"/>
          <w:sz w:val="20"/>
          <w:szCs w:val="20"/>
          <w:lang w:val="nl-BE"/>
        </w:rPr>
        <w:t>De hoofdgetuige van de lijst of de daartoe door de lijst gemandateerde persoon verzamelt de aangiften van de verkiezingsuitgaven van elke kandidaat, alsook van de lijst en dient ze in binnen dertig dagen na de datum van de verkiezingen bij de griffie van de rechtbank van eerste aanleg binnen wiens rechtsgebied de gemeente gelegen is</w:t>
      </w:r>
      <w:r w:rsidR="000A78EC" w:rsidRPr="001004C0">
        <w:rPr>
          <w:rFonts w:ascii="Arial" w:hAnsi="Arial" w:cs="Arial"/>
          <w:sz w:val="20"/>
          <w:szCs w:val="20"/>
          <w:lang w:val="nl-BE"/>
        </w:rPr>
        <w:t xml:space="preserve"> (art. </w:t>
      </w:r>
      <w:r w:rsidR="007870D0" w:rsidRPr="001004C0">
        <w:rPr>
          <w:rFonts w:ascii="Arial" w:hAnsi="Arial" w:cs="Arial"/>
          <w:sz w:val="20"/>
          <w:szCs w:val="20"/>
          <w:lang w:val="nl-BE"/>
        </w:rPr>
        <w:t>33</w:t>
      </w:r>
      <w:r w:rsidR="000A78EC" w:rsidRPr="001004C0">
        <w:rPr>
          <w:rFonts w:ascii="Arial" w:hAnsi="Arial" w:cs="Arial"/>
          <w:sz w:val="20"/>
          <w:szCs w:val="20"/>
          <w:lang w:val="nl-BE"/>
        </w:rPr>
        <w:t>, § 7, vierde lid, NBGKWB)</w:t>
      </w:r>
      <w:r w:rsidRPr="001004C0">
        <w:rPr>
          <w:rFonts w:ascii="Arial" w:hAnsi="Arial" w:cs="Arial"/>
          <w:sz w:val="20"/>
          <w:szCs w:val="20"/>
          <w:lang w:val="nl-BE"/>
        </w:rPr>
        <w:t>.</w:t>
      </w:r>
    </w:p>
    <w:p w14:paraId="67C84316" w14:textId="77777777" w:rsidR="00F97091" w:rsidRPr="001004C0" w:rsidRDefault="00F97091" w:rsidP="00F97091">
      <w:pPr>
        <w:ind w:left="720" w:hanging="720"/>
        <w:jc w:val="both"/>
        <w:rPr>
          <w:rFonts w:ascii="Arial" w:hAnsi="Arial" w:cs="Arial"/>
          <w:sz w:val="20"/>
          <w:szCs w:val="20"/>
          <w:lang w:val="nl-BE"/>
        </w:rPr>
      </w:pPr>
    </w:p>
    <w:p w14:paraId="08C286CD" w14:textId="7741A5E5" w:rsidR="00F97091" w:rsidRPr="00D47D32" w:rsidRDefault="00F97091" w:rsidP="00F97091">
      <w:pPr>
        <w:pStyle w:val="Plattetekstinspringen3"/>
        <w:ind w:left="720"/>
        <w:jc w:val="both"/>
        <w:rPr>
          <w:rFonts w:ascii="Arial" w:hAnsi="Arial" w:cs="Arial"/>
          <w:b/>
          <w:bCs/>
          <w:sz w:val="20"/>
          <w:lang w:val="nl-BE"/>
        </w:rPr>
      </w:pPr>
      <w:r w:rsidRPr="001004C0">
        <w:rPr>
          <w:rFonts w:ascii="Arial" w:hAnsi="Arial" w:cs="Arial"/>
          <w:b/>
          <w:bCs/>
          <w:sz w:val="20"/>
          <w:lang w:val="nl-BE"/>
        </w:rPr>
        <w:t xml:space="preserve">De aangiften worden vanaf </w:t>
      </w:r>
      <w:r w:rsidR="00D7550F" w:rsidRPr="001004C0">
        <w:rPr>
          <w:rFonts w:ascii="Arial" w:hAnsi="Arial" w:cs="Arial"/>
          <w:b/>
          <w:bCs/>
          <w:sz w:val="20"/>
          <w:lang w:val="nl-BE"/>
        </w:rPr>
        <w:t>woensdag 13 november 2024 (</w:t>
      </w:r>
      <w:r w:rsidRPr="001004C0">
        <w:rPr>
          <w:rFonts w:ascii="Arial" w:hAnsi="Arial" w:cs="Arial"/>
          <w:b/>
          <w:bCs/>
          <w:sz w:val="20"/>
          <w:lang w:val="nl-BE"/>
        </w:rPr>
        <w:t>de eenendertigste dag na de datum van de verkiezingen</w:t>
      </w:r>
      <w:r w:rsidR="00D7550F" w:rsidRPr="001004C0">
        <w:rPr>
          <w:rFonts w:ascii="Arial" w:hAnsi="Arial" w:cs="Arial"/>
          <w:b/>
          <w:bCs/>
          <w:sz w:val="20"/>
          <w:lang w:val="nl-BE"/>
        </w:rPr>
        <w:t>)</w:t>
      </w:r>
      <w:r w:rsidRPr="001004C0">
        <w:rPr>
          <w:rFonts w:ascii="Arial" w:hAnsi="Arial" w:cs="Arial"/>
          <w:b/>
          <w:bCs/>
          <w:sz w:val="20"/>
          <w:lang w:val="nl-BE"/>
        </w:rPr>
        <w:t xml:space="preserve"> ter griffie van de rechtbank van eerste aanleg gedurende vijftien dagen ter inzage gelegd van alle kiesgerechtigden van de betrokken kieskring, op vertoon van hun oproepingsbrief voor de verkiezingen. (art</w:t>
      </w:r>
      <w:r w:rsidR="000A78EC" w:rsidRPr="001004C0">
        <w:rPr>
          <w:rFonts w:ascii="Arial" w:hAnsi="Arial" w:cs="Arial"/>
          <w:b/>
          <w:bCs/>
          <w:sz w:val="20"/>
          <w:lang w:val="nl-BE"/>
        </w:rPr>
        <w:t>.</w:t>
      </w:r>
      <w:r w:rsidRPr="001004C0">
        <w:rPr>
          <w:rFonts w:ascii="Arial" w:hAnsi="Arial" w:cs="Arial"/>
          <w:b/>
          <w:bCs/>
          <w:sz w:val="20"/>
          <w:lang w:val="nl-BE"/>
        </w:rPr>
        <w:t xml:space="preserve"> </w:t>
      </w:r>
      <w:r w:rsidR="000A78EC" w:rsidRPr="001004C0">
        <w:rPr>
          <w:rFonts w:ascii="Arial" w:hAnsi="Arial" w:cs="Arial"/>
          <w:b/>
          <w:bCs/>
          <w:sz w:val="20"/>
          <w:lang w:val="nl-BE"/>
        </w:rPr>
        <w:t>3</w:t>
      </w:r>
      <w:r w:rsidRPr="001004C0">
        <w:rPr>
          <w:rFonts w:ascii="Arial" w:hAnsi="Arial" w:cs="Arial"/>
          <w:b/>
          <w:bCs/>
          <w:sz w:val="20"/>
          <w:lang w:val="nl-BE"/>
        </w:rPr>
        <w:t xml:space="preserve">3, § 7, vijfde lid, </w:t>
      </w:r>
      <w:r w:rsidR="000A78EC" w:rsidRPr="001004C0">
        <w:rPr>
          <w:rFonts w:ascii="Arial" w:hAnsi="Arial" w:cs="Arial"/>
          <w:b/>
          <w:bCs/>
          <w:sz w:val="20"/>
          <w:lang w:val="nl-BE"/>
        </w:rPr>
        <w:t>NBGKWB</w:t>
      </w:r>
      <w:r w:rsidRPr="001004C0">
        <w:rPr>
          <w:rFonts w:ascii="Arial" w:hAnsi="Arial" w:cs="Arial"/>
          <w:b/>
          <w:bCs/>
          <w:sz w:val="20"/>
          <w:lang w:val="nl-BE"/>
        </w:rPr>
        <w:t>).</w:t>
      </w:r>
    </w:p>
    <w:p w14:paraId="29BA17DA" w14:textId="77777777" w:rsidR="00F97091" w:rsidRPr="00D47D32" w:rsidRDefault="00F97091" w:rsidP="00F97091">
      <w:pPr>
        <w:jc w:val="both"/>
        <w:rPr>
          <w:rFonts w:ascii="Arial" w:hAnsi="Arial" w:cs="Arial"/>
          <w:spacing w:val="-2"/>
          <w:sz w:val="20"/>
          <w:szCs w:val="20"/>
          <w:lang w:val="nl-BE"/>
        </w:rPr>
      </w:pPr>
    </w:p>
    <w:p w14:paraId="6331D492" w14:textId="77777777" w:rsidR="00F97091" w:rsidRPr="00D47D32" w:rsidRDefault="00F97091" w:rsidP="00F97091">
      <w:pPr>
        <w:rPr>
          <w:rFonts w:ascii="Arial" w:hAnsi="Arial" w:cs="Arial"/>
          <w:spacing w:val="-2"/>
          <w:sz w:val="20"/>
          <w:szCs w:val="20"/>
          <w:lang w:val="nl-BE"/>
        </w:rPr>
      </w:pPr>
    </w:p>
    <w:p w14:paraId="09B4BEBB" w14:textId="77777777" w:rsidR="00F97091" w:rsidRPr="00D47D32" w:rsidRDefault="00F97091" w:rsidP="00F97091">
      <w:pPr>
        <w:rPr>
          <w:rFonts w:ascii="Arial" w:hAnsi="Arial" w:cs="Arial"/>
          <w:spacing w:val="-2"/>
          <w:sz w:val="20"/>
          <w:szCs w:val="20"/>
          <w:lang w:val="nl-BE"/>
        </w:rPr>
      </w:pPr>
    </w:p>
    <w:p w14:paraId="7605CFAA" w14:textId="77777777" w:rsidR="00F97091" w:rsidRPr="00D47D32" w:rsidRDefault="00F97091" w:rsidP="00F97091">
      <w:pPr>
        <w:rPr>
          <w:rFonts w:ascii="Arial" w:hAnsi="Arial" w:cs="Arial"/>
          <w:spacing w:val="-2"/>
          <w:sz w:val="20"/>
          <w:szCs w:val="20"/>
          <w:lang w:val="nl-BE"/>
        </w:rPr>
      </w:pPr>
      <w:r w:rsidRPr="00D47D32">
        <w:rPr>
          <w:rFonts w:ascii="Arial" w:hAnsi="Arial" w:cs="Arial"/>
          <w:spacing w:val="-2"/>
          <w:sz w:val="20"/>
          <w:szCs w:val="20"/>
          <w:lang w:val="nl-BE"/>
        </w:rPr>
        <w:t xml:space="preserve">Gedaan te …………………………………………………………………………, op   </w:t>
      </w:r>
      <w:r w:rsidRPr="00D47D32">
        <w:rPr>
          <w:rStyle w:val="forminvulgrijs"/>
          <w:rFonts w:ascii="Arial" w:hAnsi="Arial" w:cs="Arial"/>
          <w:color w:val="auto"/>
          <w:sz w:val="20"/>
          <w:szCs w:val="20"/>
        </w:rPr>
        <w:fldChar w:fldCharType="begin">
          <w:ffData>
            <w:name w:val=""/>
            <w:enabled/>
            <w:calcOnExit w:val="0"/>
            <w:textInput>
              <w:default w:val="l__l__l"/>
            </w:textInput>
          </w:ffData>
        </w:fldChar>
      </w:r>
      <w:r w:rsidRPr="00D47D32">
        <w:rPr>
          <w:rStyle w:val="forminvulgrijs"/>
          <w:rFonts w:ascii="Arial" w:hAnsi="Arial" w:cs="Arial"/>
          <w:color w:val="auto"/>
          <w:sz w:val="20"/>
          <w:szCs w:val="20"/>
          <w:lang w:val="nl-NL"/>
        </w:rPr>
        <w:instrText xml:space="preserve"> FORMTEXT </w:instrText>
      </w:r>
      <w:r w:rsidRPr="00D47D32">
        <w:rPr>
          <w:rStyle w:val="forminvulgrijs"/>
          <w:rFonts w:ascii="Arial" w:hAnsi="Arial" w:cs="Arial"/>
          <w:color w:val="auto"/>
          <w:sz w:val="20"/>
          <w:szCs w:val="20"/>
        </w:rPr>
      </w:r>
      <w:r w:rsidRPr="00D47D32">
        <w:rPr>
          <w:rStyle w:val="forminvulgrijs"/>
          <w:rFonts w:ascii="Arial" w:hAnsi="Arial" w:cs="Arial"/>
          <w:color w:val="auto"/>
          <w:sz w:val="20"/>
          <w:szCs w:val="20"/>
        </w:rPr>
        <w:fldChar w:fldCharType="separate"/>
      </w:r>
      <w:r w:rsidRPr="00D47D32">
        <w:rPr>
          <w:rStyle w:val="forminvulgrijs"/>
          <w:rFonts w:ascii="Arial" w:hAnsi="Arial" w:cs="Arial"/>
          <w:noProof/>
          <w:color w:val="auto"/>
          <w:sz w:val="20"/>
          <w:szCs w:val="20"/>
          <w:lang w:val="nl-NL"/>
        </w:rPr>
        <w:t>l__l__l</w:t>
      </w:r>
      <w:r w:rsidRPr="00D47D32">
        <w:rPr>
          <w:rStyle w:val="forminvulgrijs"/>
          <w:rFonts w:ascii="Arial" w:hAnsi="Arial" w:cs="Arial"/>
          <w:color w:val="auto"/>
          <w:sz w:val="20"/>
          <w:szCs w:val="20"/>
        </w:rPr>
        <w:fldChar w:fldCharType="end"/>
      </w:r>
      <w:r w:rsidRPr="00D47D32">
        <w:rPr>
          <w:rStyle w:val="forminvulgrijs"/>
          <w:rFonts w:ascii="Arial" w:hAnsi="Arial" w:cs="Arial"/>
          <w:color w:val="auto"/>
          <w:sz w:val="20"/>
          <w:szCs w:val="20"/>
          <w:lang w:val="nl-NL"/>
        </w:rPr>
        <w:t xml:space="preserve"> . </w:t>
      </w:r>
      <w:r w:rsidRPr="00D47D32">
        <w:rPr>
          <w:rStyle w:val="forminvulgrijs"/>
          <w:rFonts w:ascii="Arial" w:hAnsi="Arial" w:cs="Arial"/>
          <w:color w:val="auto"/>
          <w:sz w:val="20"/>
          <w:szCs w:val="20"/>
        </w:rPr>
        <w:fldChar w:fldCharType="begin">
          <w:ffData>
            <w:name w:val=""/>
            <w:enabled/>
            <w:calcOnExit w:val="0"/>
            <w:textInput>
              <w:default w:val="l__l__l"/>
            </w:textInput>
          </w:ffData>
        </w:fldChar>
      </w:r>
      <w:r w:rsidRPr="00D47D32">
        <w:rPr>
          <w:rStyle w:val="forminvulgrijs"/>
          <w:rFonts w:ascii="Arial" w:hAnsi="Arial" w:cs="Arial"/>
          <w:color w:val="auto"/>
          <w:sz w:val="20"/>
          <w:szCs w:val="20"/>
          <w:lang w:val="nl-NL"/>
        </w:rPr>
        <w:instrText xml:space="preserve"> FORMTEXT </w:instrText>
      </w:r>
      <w:r w:rsidRPr="00D47D32">
        <w:rPr>
          <w:rStyle w:val="forminvulgrijs"/>
          <w:rFonts w:ascii="Arial" w:hAnsi="Arial" w:cs="Arial"/>
          <w:color w:val="auto"/>
          <w:sz w:val="20"/>
          <w:szCs w:val="20"/>
        </w:rPr>
      </w:r>
      <w:r w:rsidRPr="00D47D32">
        <w:rPr>
          <w:rStyle w:val="forminvulgrijs"/>
          <w:rFonts w:ascii="Arial" w:hAnsi="Arial" w:cs="Arial"/>
          <w:color w:val="auto"/>
          <w:sz w:val="20"/>
          <w:szCs w:val="20"/>
        </w:rPr>
        <w:fldChar w:fldCharType="separate"/>
      </w:r>
      <w:r w:rsidRPr="00D47D32">
        <w:rPr>
          <w:rStyle w:val="forminvulgrijs"/>
          <w:rFonts w:ascii="Arial" w:hAnsi="Arial" w:cs="Arial"/>
          <w:noProof/>
          <w:color w:val="auto"/>
          <w:sz w:val="20"/>
          <w:szCs w:val="20"/>
          <w:lang w:val="nl-NL"/>
        </w:rPr>
        <w:t>l__l__l</w:t>
      </w:r>
      <w:r w:rsidRPr="00D47D32">
        <w:rPr>
          <w:rStyle w:val="forminvulgrijs"/>
          <w:rFonts w:ascii="Arial" w:hAnsi="Arial" w:cs="Arial"/>
          <w:color w:val="auto"/>
          <w:sz w:val="20"/>
          <w:szCs w:val="20"/>
        </w:rPr>
        <w:fldChar w:fldCharType="end"/>
      </w:r>
      <w:r w:rsidRPr="00D47D32">
        <w:rPr>
          <w:rStyle w:val="forminvulgrijs"/>
          <w:rFonts w:ascii="Arial" w:hAnsi="Arial" w:cs="Arial"/>
          <w:color w:val="auto"/>
          <w:sz w:val="20"/>
          <w:szCs w:val="20"/>
          <w:lang w:val="nl-NL"/>
        </w:rPr>
        <w:t xml:space="preserve"> . 20</w:t>
      </w:r>
      <w:r w:rsidRPr="00D47D32">
        <w:rPr>
          <w:rStyle w:val="forminvulgrijs"/>
          <w:rFonts w:ascii="Arial" w:hAnsi="Arial" w:cs="Arial"/>
          <w:color w:val="auto"/>
          <w:sz w:val="20"/>
          <w:szCs w:val="20"/>
        </w:rPr>
        <w:fldChar w:fldCharType="begin">
          <w:ffData>
            <w:name w:val=""/>
            <w:enabled/>
            <w:calcOnExit w:val="0"/>
            <w:textInput>
              <w:default w:val="l__l__l"/>
            </w:textInput>
          </w:ffData>
        </w:fldChar>
      </w:r>
      <w:r w:rsidRPr="00D47D32">
        <w:rPr>
          <w:rStyle w:val="forminvulgrijs"/>
          <w:rFonts w:ascii="Arial" w:hAnsi="Arial" w:cs="Arial"/>
          <w:color w:val="auto"/>
          <w:sz w:val="20"/>
          <w:szCs w:val="20"/>
          <w:lang w:val="nl-NL"/>
        </w:rPr>
        <w:instrText xml:space="preserve"> FORMTEXT </w:instrText>
      </w:r>
      <w:r w:rsidRPr="00D47D32">
        <w:rPr>
          <w:rStyle w:val="forminvulgrijs"/>
          <w:rFonts w:ascii="Arial" w:hAnsi="Arial" w:cs="Arial"/>
          <w:color w:val="auto"/>
          <w:sz w:val="20"/>
          <w:szCs w:val="20"/>
        </w:rPr>
      </w:r>
      <w:r w:rsidRPr="00D47D32">
        <w:rPr>
          <w:rStyle w:val="forminvulgrijs"/>
          <w:rFonts w:ascii="Arial" w:hAnsi="Arial" w:cs="Arial"/>
          <w:color w:val="auto"/>
          <w:sz w:val="20"/>
          <w:szCs w:val="20"/>
        </w:rPr>
        <w:fldChar w:fldCharType="separate"/>
      </w:r>
      <w:r w:rsidRPr="00D47D32">
        <w:rPr>
          <w:rStyle w:val="forminvulgrijs"/>
          <w:rFonts w:ascii="Arial" w:hAnsi="Arial" w:cs="Arial"/>
          <w:noProof/>
          <w:color w:val="auto"/>
          <w:sz w:val="20"/>
          <w:szCs w:val="20"/>
          <w:lang w:val="nl-NL"/>
        </w:rPr>
        <w:t>l__l__l</w:t>
      </w:r>
      <w:r w:rsidRPr="00D47D32">
        <w:rPr>
          <w:rStyle w:val="forminvulgrijs"/>
          <w:rFonts w:ascii="Arial" w:hAnsi="Arial" w:cs="Arial"/>
          <w:color w:val="auto"/>
          <w:sz w:val="20"/>
          <w:szCs w:val="20"/>
        </w:rPr>
        <w:fldChar w:fldCharType="end"/>
      </w:r>
      <w:r w:rsidRPr="00D47D32">
        <w:rPr>
          <w:rFonts w:ascii="Arial" w:hAnsi="Arial" w:cs="Arial"/>
          <w:spacing w:val="-2"/>
          <w:sz w:val="20"/>
          <w:szCs w:val="20"/>
          <w:lang w:val="nl-BE"/>
        </w:rPr>
        <w:t>.</w:t>
      </w:r>
    </w:p>
    <w:p w14:paraId="57FCB4C0" w14:textId="77777777" w:rsidR="00F97091" w:rsidRPr="00D47D32" w:rsidRDefault="00F97091" w:rsidP="00F97091">
      <w:pPr>
        <w:rPr>
          <w:rFonts w:ascii="Arial" w:hAnsi="Arial" w:cs="Arial"/>
          <w:spacing w:val="-2"/>
          <w:sz w:val="20"/>
          <w:szCs w:val="20"/>
          <w:lang w:val="nl-BE"/>
        </w:rPr>
      </w:pPr>
    </w:p>
    <w:p w14:paraId="14AF1DAB" w14:textId="77777777" w:rsidR="00F97091" w:rsidRPr="00D47D32" w:rsidRDefault="00F97091" w:rsidP="00F97091">
      <w:pPr>
        <w:rPr>
          <w:rFonts w:ascii="Arial" w:hAnsi="Arial" w:cs="Arial"/>
          <w:spacing w:val="-2"/>
          <w:sz w:val="20"/>
          <w:szCs w:val="20"/>
          <w:lang w:val="nl-BE"/>
        </w:rPr>
      </w:pPr>
    </w:p>
    <w:p w14:paraId="1D11DC86" w14:textId="77777777" w:rsidR="00F97091" w:rsidRPr="00D47D32" w:rsidRDefault="00F97091" w:rsidP="00F97091">
      <w:pPr>
        <w:rPr>
          <w:rFonts w:ascii="Arial" w:hAnsi="Arial" w:cs="Arial"/>
          <w:spacing w:val="-2"/>
          <w:sz w:val="20"/>
          <w:szCs w:val="20"/>
          <w:lang w:val="nl-BE"/>
        </w:rPr>
      </w:pPr>
      <w:r w:rsidRPr="00D47D32">
        <w:rPr>
          <w:rFonts w:ascii="Arial" w:hAnsi="Arial" w:cs="Arial"/>
          <w:spacing w:val="-2"/>
          <w:sz w:val="20"/>
          <w:szCs w:val="20"/>
          <w:lang w:val="nl-BE"/>
        </w:rPr>
        <w:t>De voorzitter,</w:t>
      </w:r>
    </w:p>
    <w:p w14:paraId="5145CB62" w14:textId="77777777" w:rsidR="00F97091" w:rsidRPr="00D47D32" w:rsidRDefault="00F97091" w:rsidP="00F97091">
      <w:pPr>
        <w:rPr>
          <w:rFonts w:ascii="Arial" w:hAnsi="Arial" w:cs="Arial"/>
          <w:spacing w:val="-2"/>
          <w:sz w:val="20"/>
          <w:szCs w:val="20"/>
          <w:lang w:val="nl-BE"/>
        </w:rPr>
      </w:pPr>
    </w:p>
    <w:p w14:paraId="7D984C1C" w14:textId="5822F1AF" w:rsidR="00F97091" w:rsidRPr="00D47D32" w:rsidRDefault="004A52B3" w:rsidP="00F97091">
      <w:pPr>
        <w:rPr>
          <w:rFonts w:ascii="Arial" w:hAnsi="Arial" w:cs="Arial"/>
          <w:spacing w:val="-2"/>
          <w:sz w:val="20"/>
          <w:szCs w:val="20"/>
          <w:lang w:val="nl-BE"/>
        </w:rPr>
      </w:pPr>
      <w:r>
        <w:rPr>
          <w:rFonts w:ascii="Arial" w:hAnsi="Arial" w:cs="Arial"/>
          <w:spacing w:val="-2"/>
          <w:sz w:val="20"/>
          <w:szCs w:val="20"/>
          <w:lang w:val="nl-BE"/>
        </w:rPr>
        <w:t xml:space="preserve">(Naam, </w:t>
      </w:r>
      <w:r w:rsidR="004712EC">
        <w:rPr>
          <w:rFonts w:ascii="Arial" w:hAnsi="Arial" w:cs="Arial"/>
          <w:spacing w:val="-2"/>
          <w:sz w:val="20"/>
          <w:szCs w:val="20"/>
          <w:lang w:val="nl-BE"/>
        </w:rPr>
        <w:t>v</w:t>
      </w:r>
      <w:r>
        <w:rPr>
          <w:rFonts w:ascii="Arial" w:hAnsi="Arial" w:cs="Arial"/>
          <w:spacing w:val="-2"/>
          <w:sz w:val="20"/>
          <w:szCs w:val="20"/>
          <w:lang w:val="nl-BE"/>
        </w:rPr>
        <w:t>oornaam)</w:t>
      </w:r>
      <w:r w:rsidR="00F97091" w:rsidRPr="00D47D32">
        <w:rPr>
          <w:rFonts w:ascii="Arial" w:hAnsi="Arial" w:cs="Arial"/>
          <w:spacing w:val="-2"/>
          <w:sz w:val="20"/>
          <w:szCs w:val="20"/>
          <w:lang w:val="nl-BE"/>
        </w:rPr>
        <w:t>.:…………………………………………………………………………………………………………………</w:t>
      </w:r>
    </w:p>
    <w:p w14:paraId="56ACC262" w14:textId="77777777" w:rsidR="00F97091" w:rsidRPr="00D47D32" w:rsidRDefault="00F97091" w:rsidP="00F97091">
      <w:pPr>
        <w:rPr>
          <w:rFonts w:ascii="Arial" w:hAnsi="Arial" w:cs="Arial"/>
          <w:spacing w:val="-2"/>
          <w:sz w:val="20"/>
          <w:szCs w:val="20"/>
          <w:lang w:val="nl-BE"/>
        </w:rPr>
      </w:pPr>
    </w:p>
    <w:p w14:paraId="3CAA1F50" w14:textId="77777777" w:rsidR="00F97091" w:rsidRPr="00D47D32" w:rsidRDefault="00F97091" w:rsidP="00F97091">
      <w:pPr>
        <w:rPr>
          <w:rFonts w:ascii="Arial" w:hAnsi="Arial" w:cs="Arial"/>
          <w:spacing w:val="-2"/>
          <w:sz w:val="20"/>
          <w:szCs w:val="20"/>
          <w:lang w:val="nl-BE"/>
        </w:rPr>
      </w:pPr>
      <w:r w:rsidRPr="00D47D32">
        <w:rPr>
          <w:rFonts w:ascii="Arial" w:hAnsi="Arial" w:cs="Arial"/>
          <w:spacing w:val="-2"/>
          <w:sz w:val="20"/>
          <w:szCs w:val="20"/>
          <w:lang w:val="nl-BE"/>
        </w:rPr>
        <w:t>………………………………………………………………………………………………………………………………</w:t>
      </w:r>
    </w:p>
    <w:p w14:paraId="6580279D" w14:textId="77777777" w:rsidR="00F97091" w:rsidRPr="00D47D32" w:rsidRDefault="00F97091" w:rsidP="00F97091">
      <w:pPr>
        <w:rPr>
          <w:rFonts w:ascii="Arial" w:hAnsi="Arial" w:cs="Arial"/>
          <w:spacing w:val="-2"/>
          <w:sz w:val="20"/>
          <w:szCs w:val="20"/>
          <w:lang w:val="nl-BE"/>
        </w:rPr>
      </w:pPr>
    </w:p>
    <w:p w14:paraId="007C8CED" w14:textId="77777777" w:rsidR="00F97091" w:rsidRPr="00D47D32" w:rsidRDefault="00F97091" w:rsidP="00F97091">
      <w:pPr>
        <w:rPr>
          <w:rFonts w:ascii="Arial" w:hAnsi="Arial" w:cs="Arial"/>
          <w:spacing w:val="-2"/>
          <w:sz w:val="20"/>
          <w:szCs w:val="20"/>
          <w:lang w:val="nl-BE"/>
        </w:rPr>
      </w:pPr>
    </w:p>
    <w:p w14:paraId="4537203C" w14:textId="63DE751E" w:rsidR="00F97091" w:rsidRPr="00D47D32" w:rsidRDefault="00F97091" w:rsidP="00F97091">
      <w:pPr>
        <w:rPr>
          <w:rFonts w:ascii="Arial" w:hAnsi="Arial" w:cs="Arial"/>
          <w:spacing w:val="-2"/>
          <w:sz w:val="22"/>
          <w:szCs w:val="22"/>
          <w:lang w:val="nl-BE"/>
        </w:rPr>
      </w:pPr>
      <w:r w:rsidRPr="00D47D32">
        <w:rPr>
          <w:rFonts w:ascii="Arial" w:hAnsi="Arial" w:cs="Arial"/>
          <w:noProof/>
          <w:spacing w:val="-2"/>
          <w:sz w:val="20"/>
          <w:szCs w:val="20"/>
          <w:lang w:val="fr-FR" w:eastAsia="fr-FR"/>
        </w:rPr>
        <mc:AlternateContent>
          <mc:Choice Requires="wps">
            <w:drawing>
              <wp:anchor distT="0" distB="0" distL="114300" distR="114300" simplePos="0" relativeHeight="251659264" behindDoc="0" locked="0" layoutInCell="1" allowOverlap="1" wp14:anchorId="13357D53" wp14:editId="17EC6B56">
                <wp:simplePos x="0" y="0"/>
                <wp:positionH relativeFrom="column">
                  <wp:posOffset>1028700</wp:posOffset>
                </wp:positionH>
                <wp:positionV relativeFrom="paragraph">
                  <wp:posOffset>-635</wp:posOffset>
                </wp:positionV>
                <wp:extent cx="2628900" cy="1028700"/>
                <wp:effectExtent l="9525" t="6350" r="9525" b="12700"/>
                <wp:wrapNone/>
                <wp:docPr id="5191861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028700"/>
                        </a:xfrm>
                        <a:prstGeom prst="rect">
                          <a:avLst/>
                        </a:prstGeom>
                        <a:solidFill>
                          <a:srgbClr val="FFFFFF"/>
                        </a:solidFill>
                        <a:ln w="9525">
                          <a:solidFill>
                            <a:srgbClr val="000000"/>
                          </a:solidFill>
                          <a:miter lim="800000"/>
                          <a:headEnd/>
                          <a:tailEnd/>
                        </a:ln>
                      </wps:spPr>
                      <wps:txbx>
                        <w:txbxContent>
                          <w:p w14:paraId="06158297" w14:textId="77777777" w:rsidR="00F97091" w:rsidRPr="00D06F73" w:rsidRDefault="00F97091" w:rsidP="00F970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57D53" id="Rectangle 1" o:spid="_x0000_s1026" style="position:absolute;margin-left:81pt;margin-top:-.05pt;width:207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">
                <v:textbox>
                  <w:txbxContent>
                    <w:p w14:paraId="06158297" w14:textId="77777777" w:rsidR="00F97091" w:rsidRPr="00D06F73" w:rsidRDefault="00F97091" w:rsidP="00F97091">
                      <w:pPr>
                        <w:rPr>
                          <w:sz w:val="22"/>
                          <w:szCs w:val="22"/>
                        </w:rPr>
                      </w:pPr>
                    </w:p>
                  </w:txbxContent>
                </v:textbox>
              </v:rect>
            </w:pict>
          </mc:Fallback>
        </mc:AlternateContent>
      </w:r>
      <w:r w:rsidRPr="00D47D32">
        <w:rPr>
          <w:rFonts w:ascii="Arial" w:hAnsi="Arial" w:cs="Arial"/>
          <w:spacing w:val="-2"/>
          <w:sz w:val="20"/>
          <w:szCs w:val="20"/>
          <w:lang w:val="nl-BE"/>
        </w:rPr>
        <w:t>Handtekening:</w:t>
      </w:r>
      <w:r w:rsidRPr="00D47D32">
        <w:rPr>
          <w:rFonts w:ascii="Arial" w:hAnsi="Arial" w:cs="Arial"/>
          <w:spacing w:val="-2"/>
          <w:sz w:val="22"/>
          <w:szCs w:val="22"/>
          <w:lang w:val="nl-BE"/>
        </w:rPr>
        <w:t xml:space="preserve"> </w:t>
      </w:r>
      <w:r w:rsidRPr="00D47D32">
        <w:rPr>
          <w:rFonts w:ascii="Arial" w:hAnsi="Arial" w:cs="Arial"/>
          <w:spacing w:val="-2"/>
          <w:sz w:val="22"/>
          <w:szCs w:val="22"/>
          <w:lang w:val="nl-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10456"/>
      </w:tblGrid>
      <w:tr w:rsidR="00D47D32" w:rsidRPr="006C43EF" w14:paraId="021A9494" w14:textId="77777777" w:rsidTr="007B6C14">
        <w:trPr>
          <w:trHeight w:val="81"/>
        </w:trPr>
        <w:tc>
          <w:tcPr>
            <w:tcW w:w="10456" w:type="dxa"/>
            <w:shd w:val="clear" w:color="auto" w:fill="E0E0E0"/>
          </w:tcPr>
          <w:p w14:paraId="261D7B4C" w14:textId="77777777" w:rsidR="007B6C14" w:rsidRDefault="007B6C14" w:rsidP="0052434E">
            <w:pPr>
              <w:jc w:val="both"/>
              <w:rPr>
                <w:rFonts w:ascii="Arial" w:hAnsi="Arial" w:cs="Arial"/>
                <w:b/>
                <w:spacing w:val="-2"/>
                <w:sz w:val="18"/>
                <w:szCs w:val="18"/>
                <w:lang w:val="nl-BE"/>
              </w:rPr>
            </w:pPr>
          </w:p>
          <w:p w14:paraId="6EDC8A37" w14:textId="3F2FC175" w:rsidR="00F97091" w:rsidRPr="00D47D32" w:rsidRDefault="00F97091" w:rsidP="0052434E">
            <w:pPr>
              <w:jc w:val="center"/>
              <w:rPr>
                <w:rFonts w:ascii="Arial" w:hAnsi="Arial" w:cs="Arial"/>
                <w:spacing w:val="-2"/>
                <w:sz w:val="18"/>
                <w:szCs w:val="18"/>
                <w:lang w:val="nl-BE"/>
              </w:rPr>
            </w:pPr>
            <w:r w:rsidRPr="00D47D32">
              <w:rPr>
                <w:rFonts w:ascii="Arial" w:hAnsi="Arial" w:cs="Arial"/>
                <w:b/>
                <w:spacing w:val="-2"/>
                <w:sz w:val="18"/>
                <w:szCs w:val="18"/>
                <w:lang w:val="nl-BE"/>
              </w:rPr>
              <w:t>ONDERRICHTINGEN AANGAANDE DE KANDIDATUREN</w:t>
            </w:r>
          </w:p>
          <w:p w14:paraId="6CCD3406" w14:textId="77777777" w:rsidR="00F97091" w:rsidRPr="00D47D32" w:rsidRDefault="00F97091" w:rsidP="0052434E">
            <w:pPr>
              <w:jc w:val="both"/>
              <w:rPr>
                <w:rFonts w:ascii="Arial" w:hAnsi="Arial" w:cs="Arial"/>
                <w:spacing w:val="-2"/>
                <w:sz w:val="18"/>
                <w:szCs w:val="18"/>
                <w:lang w:val="nl-BE"/>
              </w:rPr>
            </w:pPr>
          </w:p>
          <w:p w14:paraId="63A6CFF3" w14:textId="07379C97" w:rsidR="00F33F86" w:rsidRDefault="00F97091" w:rsidP="0052434E">
            <w:pPr>
              <w:pStyle w:val="Plattetekst"/>
              <w:jc w:val="both"/>
              <w:rPr>
                <w:rFonts w:ascii="Arial" w:hAnsi="Arial" w:cs="Arial"/>
                <w:b w:val="0"/>
                <w:bCs w:val="0"/>
                <w:sz w:val="18"/>
                <w:szCs w:val="18"/>
                <w:lang w:val="en-GB"/>
              </w:rPr>
            </w:pPr>
            <w:r w:rsidRPr="00D47D32">
              <w:rPr>
                <w:rFonts w:ascii="Arial" w:hAnsi="Arial" w:cs="Arial"/>
                <w:b w:val="0"/>
                <w:bCs w:val="0"/>
                <w:sz w:val="18"/>
                <w:szCs w:val="18"/>
                <w:lang w:val="nl-BE"/>
              </w:rPr>
              <w:t xml:space="preserve">De </w:t>
            </w:r>
            <w:r w:rsidRPr="007B6C14">
              <w:rPr>
                <w:rFonts w:ascii="Arial" w:hAnsi="Arial" w:cs="Arial"/>
                <w:b w:val="0"/>
                <w:bCs w:val="0"/>
                <w:sz w:val="18"/>
                <w:szCs w:val="18"/>
                <w:lang w:val="nl-BE"/>
              </w:rPr>
              <w:t>voordracht van kandidaten moet ondertekend zijn door ten minste 100 gemeenteraadskiezers of door ten minste twee aftredende gemeenteraadsleden.</w:t>
            </w:r>
            <w:r w:rsidRPr="007B6C14">
              <w:rPr>
                <w:rStyle w:val="Voetnootmarkering"/>
                <w:rFonts w:ascii="Arial" w:hAnsi="Arial" w:cs="Arial"/>
                <w:b w:val="0"/>
                <w:bCs w:val="0"/>
                <w:sz w:val="18"/>
                <w:szCs w:val="18"/>
                <w:lang w:val="nl-BE"/>
              </w:rPr>
              <w:footnoteReference w:id="3"/>
            </w:r>
            <w:r w:rsidR="007B6C14" w:rsidRPr="007B6C14">
              <w:rPr>
                <w:rFonts w:ascii="Arial" w:hAnsi="Arial" w:cs="Arial"/>
                <w:b w:val="0"/>
                <w:bCs w:val="0"/>
                <w:sz w:val="18"/>
                <w:szCs w:val="18"/>
                <w:lang w:val="nl-BE"/>
              </w:rPr>
              <w:t xml:space="preserve"> </w:t>
            </w:r>
            <w:r w:rsidRPr="007B6C14">
              <w:rPr>
                <w:rFonts w:ascii="Arial" w:hAnsi="Arial" w:cs="Arial"/>
                <w:b w:val="0"/>
                <w:bCs w:val="0"/>
                <w:sz w:val="18"/>
                <w:szCs w:val="18"/>
                <w:lang w:val="nl-BE"/>
              </w:rPr>
              <w:t xml:space="preserve">Een kiezer mag maar één </w:t>
            </w:r>
            <w:proofErr w:type="spellStart"/>
            <w:r w:rsidRPr="007B6C14">
              <w:rPr>
                <w:rFonts w:ascii="Arial" w:hAnsi="Arial" w:cs="Arial"/>
                <w:b w:val="0"/>
                <w:bCs w:val="0"/>
                <w:sz w:val="18"/>
                <w:szCs w:val="18"/>
                <w:lang w:val="nl-BE"/>
              </w:rPr>
              <w:t>voordrachtsakte</w:t>
            </w:r>
            <w:proofErr w:type="spellEnd"/>
            <w:r w:rsidRPr="007B6C14">
              <w:rPr>
                <w:rFonts w:ascii="Arial" w:hAnsi="Arial" w:cs="Arial"/>
                <w:b w:val="0"/>
                <w:bCs w:val="0"/>
                <w:sz w:val="18"/>
                <w:szCs w:val="18"/>
                <w:lang w:val="nl-BE"/>
              </w:rPr>
              <w:t xml:space="preserve"> van kandidaten voor dezelfde verkiezing ondertekenen.</w:t>
            </w:r>
            <w:r w:rsidR="007B6C14">
              <w:rPr>
                <w:rFonts w:ascii="Arial" w:hAnsi="Arial" w:cs="Arial"/>
                <w:b w:val="0"/>
                <w:bCs w:val="0"/>
                <w:sz w:val="18"/>
                <w:szCs w:val="18"/>
                <w:lang w:val="nl-BE"/>
              </w:rPr>
              <w:t xml:space="preserve"> </w:t>
            </w:r>
            <w:r w:rsidR="00CF19A4" w:rsidRPr="00CF19A4">
              <w:rPr>
                <w:rFonts w:ascii="Arial" w:hAnsi="Arial" w:cs="Arial"/>
                <w:b w:val="0"/>
                <w:bCs w:val="0"/>
                <w:sz w:val="18"/>
                <w:szCs w:val="18"/>
                <w:lang w:val="en-GB"/>
              </w:rPr>
              <w:t xml:space="preserve">De </w:t>
            </w:r>
            <w:proofErr w:type="spellStart"/>
            <w:r w:rsidR="00CF19A4" w:rsidRPr="00CF19A4">
              <w:rPr>
                <w:rFonts w:ascii="Arial" w:hAnsi="Arial" w:cs="Arial"/>
                <w:b w:val="0"/>
                <w:bCs w:val="0"/>
                <w:sz w:val="18"/>
                <w:szCs w:val="18"/>
                <w:lang w:val="en-GB"/>
              </w:rPr>
              <w:t>kiezer</w:t>
            </w:r>
            <w:proofErr w:type="spellEnd"/>
            <w:r w:rsidR="00CF19A4" w:rsidRPr="00CF19A4">
              <w:rPr>
                <w:rFonts w:ascii="Arial" w:hAnsi="Arial" w:cs="Arial"/>
                <w:b w:val="0"/>
                <w:bCs w:val="0"/>
                <w:sz w:val="18"/>
                <w:szCs w:val="18"/>
                <w:lang w:val="en-GB"/>
              </w:rPr>
              <w:t xml:space="preserve"> die </w:t>
            </w:r>
            <w:proofErr w:type="spellStart"/>
            <w:r w:rsidR="00CF19A4" w:rsidRPr="00CF19A4">
              <w:rPr>
                <w:rFonts w:ascii="Arial" w:hAnsi="Arial" w:cs="Arial"/>
                <w:b w:val="0"/>
                <w:bCs w:val="0"/>
                <w:sz w:val="18"/>
                <w:szCs w:val="18"/>
                <w:lang w:val="en-GB"/>
              </w:rPr>
              <w:t>dit</w:t>
            </w:r>
            <w:proofErr w:type="spellEnd"/>
            <w:r w:rsidR="00CF19A4" w:rsidRPr="00CF19A4">
              <w:rPr>
                <w:rFonts w:ascii="Arial" w:hAnsi="Arial" w:cs="Arial"/>
                <w:b w:val="0"/>
                <w:bCs w:val="0"/>
                <w:sz w:val="18"/>
                <w:szCs w:val="18"/>
                <w:lang w:val="en-GB"/>
              </w:rPr>
              <w:t xml:space="preserve"> </w:t>
            </w:r>
            <w:proofErr w:type="spellStart"/>
            <w:r w:rsidR="00CF19A4" w:rsidRPr="00CF19A4">
              <w:rPr>
                <w:rFonts w:ascii="Arial" w:hAnsi="Arial" w:cs="Arial"/>
                <w:b w:val="0"/>
                <w:bCs w:val="0"/>
                <w:sz w:val="18"/>
                <w:szCs w:val="18"/>
                <w:lang w:val="en-GB"/>
              </w:rPr>
              <w:t>verbod</w:t>
            </w:r>
            <w:proofErr w:type="spellEnd"/>
            <w:r w:rsidR="00CF19A4" w:rsidRPr="00CF19A4">
              <w:rPr>
                <w:rFonts w:ascii="Arial" w:hAnsi="Arial" w:cs="Arial"/>
                <w:b w:val="0"/>
                <w:bCs w:val="0"/>
                <w:sz w:val="18"/>
                <w:szCs w:val="18"/>
                <w:lang w:val="en-GB"/>
              </w:rPr>
              <w:t xml:space="preserve"> </w:t>
            </w:r>
            <w:proofErr w:type="spellStart"/>
            <w:r w:rsidR="00CF19A4" w:rsidRPr="00CF19A4">
              <w:rPr>
                <w:rFonts w:ascii="Arial" w:hAnsi="Arial" w:cs="Arial"/>
                <w:b w:val="0"/>
                <w:bCs w:val="0"/>
                <w:sz w:val="18"/>
                <w:szCs w:val="18"/>
                <w:lang w:val="en-GB"/>
              </w:rPr>
              <w:t>overtreedt</w:t>
            </w:r>
            <w:proofErr w:type="spellEnd"/>
            <w:r w:rsidR="00CF19A4" w:rsidRPr="00CF19A4">
              <w:rPr>
                <w:rFonts w:ascii="Arial" w:hAnsi="Arial" w:cs="Arial"/>
                <w:b w:val="0"/>
                <w:bCs w:val="0"/>
                <w:sz w:val="18"/>
                <w:szCs w:val="18"/>
                <w:lang w:val="en-GB"/>
              </w:rPr>
              <w:t xml:space="preserve"> is </w:t>
            </w:r>
            <w:proofErr w:type="spellStart"/>
            <w:r w:rsidR="00CF19A4" w:rsidRPr="00CF19A4">
              <w:rPr>
                <w:rFonts w:ascii="Arial" w:hAnsi="Arial" w:cs="Arial"/>
                <w:b w:val="0"/>
                <w:bCs w:val="0"/>
                <w:sz w:val="18"/>
                <w:szCs w:val="18"/>
                <w:lang w:val="en-GB"/>
              </w:rPr>
              <w:t>strafbaar</w:t>
            </w:r>
            <w:proofErr w:type="spellEnd"/>
            <w:r w:rsidR="00CF19A4" w:rsidRPr="00CF19A4">
              <w:rPr>
                <w:rFonts w:ascii="Arial" w:hAnsi="Arial" w:cs="Arial"/>
                <w:b w:val="0"/>
                <w:bCs w:val="0"/>
                <w:sz w:val="18"/>
                <w:szCs w:val="18"/>
                <w:lang w:val="en-GB"/>
              </w:rPr>
              <w:t xml:space="preserve"> met </w:t>
            </w:r>
            <w:proofErr w:type="spellStart"/>
            <w:r w:rsidR="00CF19A4" w:rsidRPr="00CF19A4">
              <w:rPr>
                <w:rFonts w:ascii="Arial" w:hAnsi="Arial" w:cs="Arial"/>
                <w:b w:val="0"/>
                <w:bCs w:val="0"/>
                <w:sz w:val="18"/>
                <w:szCs w:val="18"/>
                <w:lang w:val="en-GB"/>
              </w:rPr>
              <w:t>een</w:t>
            </w:r>
            <w:proofErr w:type="spellEnd"/>
            <w:r w:rsidR="00CF19A4" w:rsidRPr="00CF19A4">
              <w:rPr>
                <w:rFonts w:ascii="Arial" w:hAnsi="Arial" w:cs="Arial"/>
                <w:b w:val="0"/>
                <w:bCs w:val="0"/>
                <w:sz w:val="18"/>
                <w:szCs w:val="18"/>
                <w:lang w:val="en-GB"/>
              </w:rPr>
              <w:t xml:space="preserve"> </w:t>
            </w:r>
            <w:proofErr w:type="spellStart"/>
            <w:r w:rsidR="00CF19A4" w:rsidRPr="00CF19A4">
              <w:rPr>
                <w:rFonts w:ascii="Arial" w:hAnsi="Arial" w:cs="Arial"/>
                <w:b w:val="0"/>
                <w:bCs w:val="0"/>
                <w:sz w:val="18"/>
                <w:szCs w:val="18"/>
                <w:lang w:val="en-GB"/>
              </w:rPr>
              <w:t>gevangenisstraf</w:t>
            </w:r>
            <w:proofErr w:type="spellEnd"/>
            <w:r w:rsidR="00CF19A4" w:rsidRPr="00CF19A4">
              <w:rPr>
                <w:rFonts w:ascii="Arial" w:hAnsi="Arial" w:cs="Arial"/>
                <w:b w:val="0"/>
                <w:bCs w:val="0"/>
                <w:sz w:val="18"/>
                <w:szCs w:val="18"/>
                <w:lang w:val="en-GB"/>
              </w:rPr>
              <w:t xml:space="preserve"> van </w:t>
            </w:r>
            <w:proofErr w:type="spellStart"/>
            <w:r w:rsidR="00CF19A4" w:rsidRPr="00CF19A4">
              <w:rPr>
                <w:rFonts w:ascii="Arial" w:hAnsi="Arial" w:cs="Arial"/>
                <w:b w:val="0"/>
                <w:bCs w:val="0"/>
                <w:sz w:val="18"/>
                <w:szCs w:val="18"/>
                <w:lang w:val="en-GB"/>
              </w:rPr>
              <w:t>acht</w:t>
            </w:r>
            <w:proofErr w:type="spellEnd"/>
            <w:r w:rsidR="00CF19A4" w:rsidRPr="00CF19A4">
              <w:rPr>
                <w:rFonts w:ascii="Arial" w:hAnsi="Arial" w:cs="Arial"/>
                <w:b w:val="0"/>
                <w:bCs w:val="0"/>
                <w:sz w:val="18"/>
                <w:szCs w:val="18"/>
                <w:lang w:val="en-GB"/>
              </w:rPr>
              <w:t xml:space="preserve"> tot </w:t>
            </w:r>
            <w:proofErr w:type="spellStart"/>
            <w:r w:rsidR="00CF19A4" w:rsidRPr="00CF19A4">
              <w:rPr>
                <w:rFonts w:ascii="Arial" w:hAnsi="Arial" w:cs="Arial"/>
                <w:b w:val="0"/>
                <w:bCs w:val="0"/>
                <w:sz w:val="18"/>
                <w:szCs w:val="18"/>
                <w:lang w:val="en-GB"/>
              </w:rPr>
              <w:t>vijftien</w:t>
            </w:r>
            <w:proofErr w:type="spellEnd"/>
            <w:r w:rsidR="00CF19A4" w:rsidRPr="00CF19A4">
              <w:rPr>
                <w:rFonts w:ascii="Arial" w:hAnsi="Arial" w:cs="Arial"/>
                <w:b w:val="0"/>
                <w:bCs w:val="0"/>
                <w:sz w:val="18"/>
                <w:szCs w:val="18"/>
                <w:lang w:val="en-GB"/>
              </w:rPr>
              <w:t xml:space="preserve"> </w:t>
            </w:r>
            <w:proofErr w:type="spellStart"/>
            <w:r w:rsidR="00CF19A4" w:rsidRPr="00CF19A4">
              <w:rPr>
                <w:rFonts w:ascii="Arial" w:hAnsi="Arial" w:cs="Arial"/>
                <w:b w:val="0"/>
                <w:bCs w:val="0"/>
                <w:sz w:val="18"/>
                <w:szCs w:val="18"/>
                <w:lang w:val="en-GB"/>
              </w:rPr>
              <w:t>dagen</w:t>
            </w:r>
            <w:proofErr w:type="spellEnd"/>
            <w:r w:rsidR="00CF19A4" w:rsidRPr="00CF19A4">
              <w:rPr>
                <w:rFonts w:ascii="Arial" w:hAnsi="Arial" w:cs="Arial"/>
                <w:b w:val="0"/>
                <w:bCs w:val="0"/>
                <w:sz w:val="18"/>
                <w:szCs w:val="18"/>
                <w:lang w:val="en-GB"/>
              </w:rPr>
              <w:t xml:space="preserve"> en met </w:t>
            </w:r>
            <w:proofErr w:type="spellStart"/>
            <w:r w:rsidR="00CF19A4" w:rsidRPr="00CF19A4">
              <w:rPr>
                <w:rFonts w:ascii="Arial" w:hAnsi="Arial" w:cs="Arial"/>
                <w:b w:val="0"/>
                <w:bCs w:val="0"/>
                <w:sz w:val="18"/>
                <w:szCs w:val="18"/>
                <w:lang w:val="en-GB"/>
              </w:rPr>
              <w:t>een</w:t>
            </w:r>
            <w:proofErr w:type="spellEnd"/>
            <w:r w:rsidR="00CF19A4" w:rsidRPr="00CF19A4">
              <w:rPr>
                <w:rFonts w:ascii="Arial" w:hAnsi="Arial" w:cs="Arial"/>
                <w:b w:val="0"/>
                <w:bCs w:val="0"/>
                <w:sz w:val="18"/>
                <w:szCs w:val="18"/>
                <w:lang w:val="en-GB"/>
              </w:rPr>
              <w:t xml:space="preserve"> </w:t>
            </w:r>
            <w:proofErr w:type="spellStart"/>
            <w:r w:rsidR="00CF19A4" w:rsidRPr="00CF19A4">
              <w:rPr>
                <w:rFonts w:ascii="Arial" w:hAnsi="Arial" w:cs="Arial"/>
                <w:b w:val="0"/>
                <w:bCs w:val="0"/>
                <w:sz w:val="18"/>
                <w:szCs w:val="18"/>
                <w:lang w:val="en-GB"/>
              </w:rPr>
              <w:t>geldboete</w:t>
            </w:r>
            <w:proofErr w:type="spellEnd"/>
            <w:r w:rsidR="00CF19A4" w:rsidRPr="00CF19A4">
              <w:rPr>
                <w:rFonts w:ascii="Arial" w:hAnsi="Arial" w:cs="Arial"/>
                <w:b w:val="0"/>
                <w:bCs w:val="0"/>
                <w:sz w:val="18"/>
                <w:szCs w:val="18"/>
                <w:lang w:val="en-GB"/>
              </w:rPr>
              <w:t xml:space="preserve"> van 130 tot 1.000 euro.</w:t>
            </w:r>
          </w:p>
          <w:p w14:paraId="1C10209E" w14:textId="77777777" w:rsidR="00CF19A4" w:rsidRDefault="00CF19A4" w:rsidP="0052434E">
            <w:pPr>
              <w:pStyle w:val="Plattetekst"/>
              <w:jc w:val="both"/>
              <w:rPr>
                <w:rFonts w:ascii="Arial" w:hAnsi="Arial" w:cs="Arial"/>
                <w:b w:val="0"/>
                <w:bCs w:val="0"/>
                <w:sz w:val="18"/>
                <w:szCs w:val="18"/>
                <w:lang w:val="nl-BE"/>
              </w:rPr>
            </w:pPr>
          </w:p>
          <w:p w14:paraId="23C89297" w14:textId="77777777" w:rsidR="00F33F86" w:rsidRPr="00184B7B" w:rsidRDefault="00F33F86" w:rsidP="00F33F86">
            <w:pPr>
              <w:pStyle w:val="Plattetekst"/>
              <w:rPr>
                <w:rFonts w:ascii="Arial" w:hAnsi="Arial" w:cs="Arial"/>
                <w:b w:val="0"/>
                <w:bCs w:val="0"/>
                <w:sz w:val="18"/>
                <w:szCs w:val="18"/>
                <w:lang w:val="nl-BE"/>
              </w:rPr>
            </w:pPr>
            <w:r w:rsidRPr="00184B7B">
              <w:rPr>
                <w:rFonts w:ascii="Arial" w:hAnsi="Arial" w:cs="Arial"/>
                <w:b w:val="0"/>
                <w:bCs w:val="0"/>
                <w:sz w:val="18"/>
                <w:szCs w:val="18"/>
                <w:lang w:val="nl-BE"/>
              </w:rPr>
              <w:t>Door ondertekening verklaren de kiezers en de uittredende gemeenteraadsleden dat zij een kandidatenlijst steunen waarvan zij kennis hebben van het letterwoord, het aantal kandidaten en hun identiteit.</w:t>
            </w:r>
          </w:p>
          <w:p w14:paraId="60AC672C" w14:textId="77777777" w:rsidR="00F33F86" w:rsidRPr="00F33F86" w:rsidRDefault="00F33F86" w:rsidP="00F33F86">
            <w:pPr>
              <w:pStyle w:val="Plattetekst"/>
              <w:rPr>
                <w:rFonts w:ascii="Arial" w:hAnsi="Arial" w:cs="Arial"/>
                <w:sz w:val="18"/>
                <w:szCs w:val="18"/>
                <w:lang w:val="nl-BE"/>
              </w:rPr>
            </w:pPr>
          </w:p>
          <w:p w14:paraId="556A187F" w14:textId="77777777" w:rsidR="007B6C14" w:rsidRPr="007B6C14" w:rsidRDefault="007B6C14" w:rsidP="0052434E">
            <w:pPr>
              <w:jc w:val="both"/>
              <w:rPr>
                <w:rFonts w:ascii="Arial" w:hAnsi="Arial" w:cs="Arial"/>
                <w:spacing w:val="-2"/>
                <w:sz w:val="18"/>
                <w:szCs w:val="18"/>
                <w:lang w:val="nl-BE"/>
              </w:rPr>
            </w:pPr>
          </w:p>
          <w:p w14:paraId="7D068AA6" w14:textId="6A7169B6" w:rsidR="00F97091" w:rsidRPr="00184B7B" w:rsidRDefault="00F97091" w:rsidP="00D2462B">
            <w:pPr>
              <w:autoSpaceDE w:val="0"/>
              <w:autoSpaceDN w:val="0"/>
              <w:adjustRightInd w:val="0"/>
              <w:jc w:val="both"/>
              <w:rPr>
                <w:rFonts w:ascii="Arial" w:hAnsi="Arial" w:cs="Arial"/>
                <w:sz w:val="18"/>
                <w:szCs w:val="18"/>
                <w:lang w:val="nl-NL"/>
              </w:rPr>
            </w:pPr>
            <w:r w:rsidRPr="00184B7B">
              <w:rPr>
                <w:rFonts w:ascii="Arial" w:hAnsi="Arial" w:cs="Arial"/>
                <w:sz w:val="18"/>
                <w:szCs w:val="18"/>
                <w:lang w:val="nl-NL"/>
              </w:rPr>
              <w:t xml:space="preserve">De voordracht </w:t>
            </w:r>
            <w:r w:rsidR="001747C5" w:rsidRPr="00184B7B">
              <w:rPr>
                <w:rFonts w:ascii="Arial" w:hAnsi="Arial" w:cs="Arial"/>
                <w:sz w:val="18"/>
                <w:szCs w:val="18"/>
                <w:lang w:val="nl-NL"/>
              </w:rPr>
              <w:t>vermeldt de</w:t>
            </w:r>
            <w:r w:rsidRPr="00184B7B">
              <w:rPr>
                <w:rFonts w:ascii="Arial" w:hAnsi="Arial" w:cs="Arial"/>
                <w:sz w:val="18"/>
                <w:szCs w:val="18"/>
                <w:lang w:val="nl-NL"/>
              </w:rPr>
              <w:t xml:space="preserve"> naam, </w:t>
            </w:r>
            <w:r w:rsidR="001747C5" w:rsidRPr="00184B7B">
              <w:rPr>
                <w:rFonts w:ascii="Arial" w:hAnsi="Arial" w:cs="Arial"/>
                <w:sz w:val="18"/>
                <w:szCs w:val="18"/>
                <w:lang w:val="nl-NL"/>
              </w:rPr>
              <w:t xml:space="preserve">de </w:t>
            </w:r>
            <w:r w:rsidRPr="00184B7B">
              <w:rPr>
                <w:rFonts w:ascii="Arial" w:hAnsi="Arial" w:cs="Arial"/>
                <w:sz w:val="18"/>
                <w:szCs w:val="18"/>
                <w:lang w:val="nl-NL"/>
              </w:rPr>
              <w:t xml:space="preserve">voornamen, </w:t>
            </w:r>
            <w:r w:rsidR="001747C5" w:rsidRPr="00184B7B">
              <w:rPr>
                <w:rFonts w:ascii="Arial" w:hAnsi="Arial" w:cs="Arial"/>
                <w:sz w:val="18"/>
                <w:szCs w:val="18"/>
                <w:lang w:val="nl-NL"/>
              </w:rPr>
              <w:t xml:space="preserve">de </w:t>
            </w:r>
            <w:r w:rsidRPr="00184B7B">
              <w:rPr>
                <w:rFonts w:ascii="Arial" w:hAnsi="Arial" w:cs="Arial"/>
                <w:sz w:val="18"/>
                <w:szCs w:val="18"/>
                <w:lang w:val="nl-NL"/>
              </w:rPr>
              <w:t xml:space="preserve">geboortedatum, </w:t>
            </w:r>
            <w:r w:rsidR="001747C5" w:rsidRPr="00184B7B">
              <w:rPr>
                <w:rFonts w:ascii="Arial" w:hAnsi="Arial" w:cs="Arial"/>
                <w:sz w:val="18"/>
                <w:szCs w:val="18"/>
                <w:lang w:val="nl-NL"/>
              </w:rPr>
              <w:t xml:space="preserve">het </w:t>
            </w:r>
            <w:r w:rsidRPr="00184B7B">
              <w:rPr>
                <w:rFonts w:ascii="Arial" w:hAnsi="Arial" w:cs="Arial"/>
                <w:sz w:val="18"/>
                <w:szCs w:val="18"/>
                <w:lang w:val="nl-NL"/>
              </w:rPr>
              <w:t xml:space="preserve">geslacht, </w:t>
            </w:r>
            <w:r w:rsidR="00404A1B" w:rsidRPr="00184B7B">
              <w:rPr>
                <w:rFonts w:ascii="Arial" w:hAnsi="Arial" w:cs="Arial"/>
                <w:sz w:val="18"/>
                <w:szCs w:val="18"/>
                <w:lang w:val="nl-NL"/>
              </w:rPr>
              <w:t>het identificatienummer bedoeld in</w:t>
            </w:r>
            <w:r w:rsidR="00D2462B" w:rsidRPr="00184B7B">
              <w:rPr>
                <w:rFonts w:ascii="Arial" w:hAnsi="Arial" w:cs="Arial"/>
                <w:sz w:val="18"/>
                <w:szCs w:val="18"/>
                <w:lang w:val="nl-NL"/>
              </w:rPr>
              <w:t xml:space="preserve"> </w:t>
            </w:r>
            <w:r w:rsidR="00404A1B" w:rsidRPr="00184B7B">
              <w:rPr>
                <w:rFonts w:ascii="Arial" w:hAnsi="Arial" w:cs="Arial"/>
                <w:sz w:val="18"/>
                <w:szCs w:val="18"/>
                <w:lang w:val="nl-NL"/>
              </w:rPr>
              <w:t>artikel 2, § 3, van de wet van 8 augustus 1983 tot regeling van een</w:t>
            </w:r>
            <w:r w:rsidR="00D2462B" w:rsidRPr="00184B7B">
              <w:rPr>
                <w:rFonts w:ascii="Arial" w:hAnsi="Arial" w:cs="Arial"/>
                <w:sz w:val="18"/>
                <w:szCs w:val="18"/>
                <w:lang w:val="nl-NL"/>
              </w:rPr>
              <w:t xml:space="preserve"> </w:t>
            </w:r>
            <w:r w:rsidR="00404A1B" w:rsidRPr="00184B7B">
              <w:rPr>
                <w:rFonts w:ascii="Arial" w:hAnsi="Arial" w:cs="Arial"/>
                <w:sz w:val="18"/>
                <w:szCs w:val="18"/>
                <w:lang w:val="nl-NL"/>
              </w:rPr>
              <w:t>Rijksregister van de natuurlijke personen</w:t>
            </w:r>
            <w:r w:rsidR="00D2462B" w:rsidRPr="00184B7B">
              <w:rPr>
                <w:rFonts w:ascii="Arial" w:hAnsi="Arial" w:cs="Arial"/>
                <w:sz w:val="18"/>
                <w:szCs w:val="18"/>
                <w:lang w:val="nl-NL"/>
              </w:rPr>
              <w:t xml:space="preserve">, </w:t>
            </w:r>
            <w:r w:rsidR="001747C5" w:rsidRPr="00184B7B">
              <w:rPr>
                <w:rFonts w:ascii="Arial" w:hAnsi="Arial" w:cs="Arial"/>
                <w:sz w:val="18"/>
                <w:szCs w:val="18"/>
                <w:lang w:val="nl-NL"/>
              </w:rPr>
              <w:t xml:space="preserve">de </w:t>
            </w:r>
            <w:r w:rsidRPr="00184B7B">
              <w:rPr>
                <w:rFonts w:ascii="Arial" w:hAnsi="Arial" w:cs="Arial"/>
                <w:sz w:val="18"/>
                <w:szCs w:val="18"/>
                <w:lang w:val="nl-NL"/>
              </w:rPr>
              <w:t xml:space="preserve">hoofdverblijfplaats </w:t>
            </w:r>
            <w:r w:rsidR="00D2462B" w:rsidRPr="00184B7B">
              <w:rPr>
                <w:rFonts w:ascii="Arial" w:hAnsi="Arial" w:cs="Arial"/>
                <w:sz w:val="18"/>
                <w:szCs w:val="18"/>
                <w:lang w:val="nl-NL"/>
              </w:rPr>
              <w:t>van de kandidaten</w:t>
            </w:r>
            <w:r w:rsidR="00FE7D80">
              <w:rPr>
                <w:rFonts w:ascii="Arial" w:hAnsi="Arial" w:cs="Arial"/>
                <w:sz w:val="18"/>
                <w:szCs w:val="18"/>
                <w:lang w:val="nl-NL"/>
              </w:rPr>
              <w:t>,</w:t>
            </w:r>
            <w:r w:rsidR="00D2462B" w:rsidRPr="00BC6F23">
              <w:rPr>
                <w:rFonts w:ascii="Arial" w:hAnsi="Arial" w:cs="Arial"/>
                <w:sz w:val="18"/>
                <w:szCs w:val="18"/>
                <w:lang w:val="nl-NL"/>
              </w:rPr>
              <w:t xml:space="preserve"> </w:t>
            </w:r>
            <w:r w:rsidR="006C43EF">
              <w:rPr>
                <w:rFonts w:ascii="Arial" w:hAnsi="Arial" w:cs="Arial"/>
                <w:sz w:val="18"/>
                <w:szCs w:val="18"/>
                <w:lang w:val="nl-NL"/>
              </w:rPr>
              <w:t>alsmede het letterwoord</w:t>
            </w:r>
            <w:r w:rsidR="00BC6F23">
              <w:rPr>
                <w:rFonts w:ascii="Arial" w:hAnsi="Arial" w:cs="Arial"/>
                <w:sz w:val="18"/>
                <w:szCs w:val="18"/>
                <w:lang w:val="nl-NL"/>
              </w:rPr>
              <w:t xml:space="preserve"> </w:t>
            </w:r>
            <w:proofErr w:type="spellStart"/>
            <w:r w:rsidR="00A12E90" w:rsidRPr="00A12E90">
              <w:rPr>
                <w:rFonts w:ascii="Arial" w:hAnsi="Arial" w:cs="Arial"/>
                <w:sz w:val="18"/>
                <w:szCs w:val="18"/>
              </w:rPr>
              <w:t>dat</w:t>
            </w:r>
            <w:proofErr w:type="spellEnd"/>
            <w:r w:rsidR="00A12E90" w:rsidRPr="00A12E90">
              <w:rPr>
                <w:rFonts w:ascii="Arial" w:hAnsi="Arial" w:cs="Arial"/>
                <w:sz w:val="18"/>
                <w:szCs w:val="18"/>
              </w:rPr>
              <w:t xml:space="preserve"> </w:t>
            </w:r>
            <w:proofErr w:type="spellStart"/>
            <w:r w:rsidR="00A12E90" w:rsidRPr="00A12E90">
              <w:rPr>
                <w:rFonts w:ascii="Arial" w:hAnsi="Arial" w:cs="Arial"/>
                <w:sz w:val="18"/>
                <w:szCs w:val="18"/>
              </w:rPr>
              <w:t>bovenaan</w:t>
            </w:r>
            <w:proofErr w:type="spellEnd"/>
            <w:r w:rsidR="00A12E90" w:rsidRPr="00A12E90">
              <w:rPr>
                <w:rFonts w:ascii="Arial" w:hAnsi="Arial" w:cs="Arial"/>
                <w:sz w:val="18"/>
                <w:szCs w:val="18"/>
              </w:rPr>
              <w:t xml:space="preserve"> de </w:t>
            </w:r>
            <w:proofErr w:type="spellStart"/>
            <w:r w:rsidR="00A12E90" w:rsidRPr="00A12E90">
              <w:rPr>
                <w:rFonts w:ascii="Arial" w:hAnsi="Arial" w:cs="Arial"/>
                <w:sz w:val="18"/>
                <w:szCs w:val="18"/>
              </w:rPr>
              <w:t>kandidatenlijst</w:t>
            </w:r>
            <w:proofErr w:type="spellEnd"/>
            <w:r w:rsidR="00A12E90" w:rsidRPr="00A12E90">
              <w:rPr>
                <w:rFonts w:ascii="Arial" w:hAnsi="Arial" w:cs="Arial"/>
                <w:sz w:val="18"/>
                <w:szCs w:val="18"/>
              </w:rPr>
              <w:t xml:space="preserve"> op het </w:t>
            </w:r>
            <w:proofErr w:type="spellStart"/>
            <w:r w:rsidR="00A12E90" w:rsidRPr="00A12E90">
              <w:rPr>
                <w:rFonts w:ascii="Arial" w:hAnsi="Arial" w:cs="Arial"/>
                <w:sz w:val="18"/>
                <w:szCs w:val="18"/>
              </w:rPr>
              <w:t>stembiljet</w:t>
            </w:r>
            <w:proofErr w:type="spellEnd"/>
            <w:r w:rsidR="00A12E90" w:rsidRPr="00A12E90">
              <w:rPr>
                <w:rFonts w:ascii="Arial" w:hAnsi="Arial" w:cs="Arial"/>
                <w:sz w:val="18"/>
                <w:szCs w:val="18"/>
              </w:rPr>
              <w:t xml:space="preserve"> </w:t>
            </w:r>
            <w:proofErr w:type="spellStart"/>
            <w:r w:rsidR="00A12E90" w:rsidRPr="00A12E90">
              <w:rPr>
                <w:rFonts w:ascii="Arial" w:hAnsi="Arial" w:cs="Arial"/>
                <w:sz w:val="18"/>
                <w:szCs w:val="18"/>
              </w:rPr>
              <w:t>moet</w:t>
            </w:r>
            <w:proofErr w:type="spellEnd"/>
            <w:r w:rsidR="00A12E90" w:rsidRPr="00A12E90">
              <w:rPr>
                <w:rFonts w:ascii="Arial" w:hAnsi="Arial" w:cs="Arial"/>
                <w:sz w:val="18"/>
                <w:szCs w:val="18"/>
              </w:rPr>
              <w:t xml:space="preserve"> </w:t>
            </w:r>
            <w:proofErr w:type="spellStart"/>
            <w:r w:rsidR="00A12E90" w:rsidRPr="00A12E90">
              <w:rPr>
                <w:rFonts w:ascii="Arial" w:hAnsi="Arial" w:cs="Arial"/>
                <w:sz w:val="18"/>
                <w:szCs w:val="18"/>
              </w:rPr>
              <w:t>staan</w:t>
            </w:r>
            <w:proofErr w:type="spellEnd"/>
            <w:r w:rsidRPr="00184B7B">
              <w:rPr>
                <w:rFonts w:ascii="Arial" w:hAnsi="Arial" w:cs="Arial"/>
                <w:sz w:val="18"/>
                <w:szCs w:val="18"/>
                <w:lang w:val="nl-NL"/>
              </w:rPr>
              <w:t xml:space="preserve">. De voordracht van kandidaten die </w:t>
            </w:r>
            <w:r w:rsidRPr="001004C0">
              <w:rPr>
                <w:rFonts w:ascii="Arial" w:hAnsi="Arial" w:cs="Arial"/>
                <w:sz w:val="18"/>
                <w:szCs w:val="18"/>
                <w:lang w:val="nl-NL"/>
              </w:rPr>
              <w:t xml:space="preserve">zich op een beschermd letterwoord en een gemeenschappelijk volgnummer beroept, moet vergezeld zijn van het attest zoals bepaald bij artikel </w:t>
            </w:r>
            <w:r w:rsidR="007B6C14" w:rsidRPr="001004C0">
              <w:rPr>
                <w:rFonts w:ascii="Arial" w:hAnsi="Arial" w:cs="Arial"/>
                <w:sz w:val="18"/>
                <w:szCs w:val="18"/>
                <w:lang w:val="nl-NL"/>
              </w:rPr>
              <w:t>32</w:t>
            </w:r>
            <w:r w:rsidRPr="001004C0">
              <w:rPr>
                <w:rFonts w:ascii="Arial" w:hAnsi="Arial" w:cs="Arial"/>
                <w:sz w:val="18"/>
                <w:szCs w:val="18"/>
                <w:lang w:val="nl-NL"/>
              </w:rPr>
              <w:t>, §</w:t>
            </w:r>
            <w:r w:rsidR="007B6C14" w:rsidRPr="001004C0">
              <w:rPr>
                <w:rFonts w:ascii="Arial" w:hAnsi="Arial" w:cs="Arial"/>
                <w:sz w:val="18"/>
                <w:szCs w:val="18"/>
                <w:lang w:val="nl-NL"/>
              </w:rPr>
              <w:t xml:space="preserve"> </w:t>
            </w:r>
            <w:r w:rsidRPr="001004C0">
              <w:rPr>
                <w:rFonts w:ascii="Arial" w:hAnsi="Arial" w:cs="Arial"/>
                <w:sz w:val="18"/>
                <w:szCs w:val="18"/>
                <w:lang w:val="nl-NL"/>
              </w:rPr>
              <w:t xml:space="preserve">4, van de </w:t>
            </w:r>
            <w:r w:rsidR="007B6C14" w:rsidRPr="001004C0">
              <w:rPr>
                <w:rFonts w:ascii="Arial" w:hAnsi="Arial" w:cs="Arial"/>
                <w:sz w:val="18"/>
                <w:szCs w:val="18"/>
                <w:lang w:val="nl-NL"/>
              </w:rPr>
              <w:t xml:space="preserve">Nieuw Brussels </w:t>
            </w:r>
            <w:r w:rsidRPr="001004C0">
              <w:rPr>
                <w:rFonts w:ascii="Arial" w:hAnsi="Arial" w:cs="Arial"/>
                <w:sz w:val="18"/>
                <w:szCs w:val="18"/>
                <w:lang w:val="nl-NL"/>
              </w:rPr>
              <w:t>Gemeente</w:t>
            </w:r>
            <w:r w:rsidR="007B6C14" w:rsidRPr="001004C0">
              <w:rPr>
                <w:rFonts w:ascii="Arial" w:hAnsi="Arial" w:cs="Arial"/>
                <w:sz w:val="18"/>
                <w:szCs w:val="18"/>
                <w:lang w:val="nl-NL"/>
              </w:rPr>
              <w:t>lijk K</w:t>
            </w:r>
            <w:r w:rsidRPr="001004C0">
              <w:rPr>
                <w:rFonts w:ascii="Arial" w:hAnsi="Arial" w:cs="Arial"/>
                <w:sz w:val="18"/>
                <w:szCs w:val="18"/>
                <w:lang w:val="nl-NL"/>
              </w:rPr>
              <w:t>ieswet</w:t>
            </w:r>
            <w:r w:rsidR="007B6C14" w:rsidRPr="001004C0">
              <w:rPr>
                <w:rFonts w:ascii="Arial" w:hAnsi="Arial" w:cs="Arial"/>
                <w:sz w:val="18"/>
                <w:szCs w:val="18"/>
                <w:lang w:val="nl-NL"/>
              </w:rPr>
              <w:t>boek</w:t>
            </w:r>
            <w:r w:rsidRPr="001004C0">
              <w:rPr>
                <w:rFonts w:ascii="Arial" w:hAnsi="Arial" w:cs="Arial"/>
                <w:sz w:val="18"/>
                <w:szCs w:val="18"/>
                <w:lang w:val="nl-NL"/>
              </w:rPr>
              <w:t>.</w:t>
            </w:r>
            <w:r w:rsidRPr="001004C0">
              <w:rPr>
                <w:rStyle w:val="Voetnootmarkering"/>
                <w:rFonts w:ascii="Arial" w:hAnsi="Arial" w:cs="Arial"/>
                <w:sz w:val="18"/>
                <w:szCs w:val="18"/>
              </w:rPr>
              <w:footnoteReference w:id="4"/>
            </w:r>
          </w:p>
          <w:p w14:paraId="7F01EFEC" w14:textId="77777777" w:rsidR="00F97091" w:rsidRPr="00D47D32" w:rsidRDefault="00F97091" w:rsidP="0052434E">
            <w:pPr>
              <w:jc w:val="both"/>
              <w:rPr>
                <w:rFonts w:ascii="Arial" w:hAnsi="Arial" w:cs="Arial"/>
                <w:spacing w:val="-2"/>
                <w:sz w:val="18"/>
                <w:szCs w:val="18"/>
                <w:lang w:val="nl-BE"/>
              </w:rPr>
            </w:pPr>
          </w:p>
          <w:p w14:paraId="1F0CCA02" w14:textId="53E6D483" w:rsidR="00F97091" w:rsidRPr="00D47D32" w:rsidRDefault="00F773C0" w:rsidP="0052434E">
            <w:pPr>
              <w:jc w:val="both"/>
              <w:rPr>
                <w:rFonts w:ascii="Arial" w:hAnsi="Arial" w:cs="Arial"/>
                <w:spacing w:val="-2"/>
                <w:sz w:val="18"/>
                <w:szCs w:val="18"/>
                <w:lang w:val="nl-BE"/>
              </w:rPr>
            </w:pPr>
            <w:r w:rsidRPr="00F773C0">
              <w:rPr>
                <w:rFonts w:ascii="Arial" w:hAnsi="Arial" w:cs="Arial"/>
                <w:spacing w:val="-2"/>
                <w:sz w:val="18"/>
                <w:szCs w:val="18"/>
              </w:rPr>
              <w:t>De identiteit van de kandidaat die gehuwd of weduwnaar of</w:t>
            </w:r>
            <w:r>
              <w:rPr>
                <w:rFonts w:ascii="Arial" w:hAnsi="Arial" w:cs="Arial"/>
                <w:spacing w:val="-2"/>
                <w:sz w:val="18"/>
                <w:szCs w:val="18"/>
                <w:lang w:val="nl-BE"/>
              </w:rPr>
              <w:t xml:space="preserve"> </w:t>
            </w:r>
            <w:r w:rsidRPr="00F773C0">
              <w:rPr>
                <w:rFonts w:ascii="Arial" w:hAnsi="Arial" w:cs="Arial"/>
                <w:spacing w:val="-2"/>
                <w:sz w:val="18"/>
                <w:szCs w:val="18"/>
              </w:rPr>
              <w:t>weduwe is, mag voorafgegaan of gevolgd worden door de naam van</w:t>
            </w:r>
            <w:r>
              <w:rPr>
                <w:rFonts w:ascii="Arial" w:hAnsi="Arial" w:cs="Arial"/>
                <w:spacing w:val="-2"/>
                <w:sz w:val="18"/>
                <w:szCs w:val="18"/>
                <w:lang w:val="nl-BE"/>
              </w:rPr>
              <w:t xml:space="preserve"> </w:t>
            </w:r>
            <w:r w:rsidRPr="00F773C0">
              <w:rPr>
                <w:rFonts w:ascii="Arial" w:hAnsi="Arial" w:cs="Arial"/>
                <w:spacing w:val="-2"/>
                <w:sz w:val="18"/>
                <w:szCs w:val="18"/>
              </w:rPr>
              <w:t xml:space="preserve">de echtgenoot of </w:t>
            </w:r>
            <w:proofErr w:type="spellStart"/>
            <w:r w:rsidRPr="00F773C0">
              <w:rPr>
                <w:rFonts w:ascii="Arial" w:hAnsi="Arial" w:cs="Arial"/>
                <w:spacing w:val="-2"/>
                <w:sz w:val="18"/>
                <w:szCs w:val="18"/>
              </w:rPr>
              <w:t>echtgenote</w:t>
            </w:r>
            <w:proofErr w:type="spellEnd"/>
            <w:r w:rsidRPr="00F773C0">
              <w:rPr>
                <w:rFonts w:ascii="Arial" w:hAnsi="Arial" w:cs="Arial"/>
                <w:spacing w:val="-2"/>
                <w:sz w:val="18"/>
                <w:szCs w:val="18"/>
              </w:rPr>
              <w:t xml:space="preserve"> of </w:t>
            </w:r>
            <w:proofErr w:type="spellStart"/>
            <w:r w:rsidRPr="00F773C0">
              <w:rPr>
                <w:rFonts w:ascii="Arial" w:hAnsi="Arial" w:cs="Arial"/>
                <w:spacing w:val="-2"/>
                <w:sz w:val="18"/>
                <w:szCs w:val="18"/>
              </w:rPr>
              <w:t>overleden</w:t>
            </w:r>
            <w:proofErr w:type="spellEnd"/>
            <w:r w:rsidRPr="00F773C0">
              <w:rPr>
                <w:rFonts w:ascii="Arial" w:hAnsi="Arial" w:cs="Arial"/>
                <w:spacing w:val="-2"/>
                <w:sz w:val="18"/>
                <w:szCs w:val="18"/>
              </w:rPr>
              <w:t xml:space="preserve"> </w:t>
            </w:r>
            <w:proofErr w:type="spellStart"/>
            <w:r w:rsidRPr="00F773C0">
              <w:rPr>
                <w:rFonts w:ascii="Arial" w:hAnsi="Arial" w:cs="Arial"/>
                <w:spacing w:val="-2"/>
                <w:sz w:val="18"/>
                <w:szCs w:val="18"/>
              </w:rPr>
              <w:t>echtgenoot</w:t>
            </w:r>
            <w:proofErr w:type="spellEnd"/>
            <w:r w:rsidRPr="00F773C0">
              <w:rPr>
                <w:rFonts w:ascii="Arial" w:hAnsi="Arial" w:cs="Arial"/>
                <w:spacing w:val="-2"/>
                <w:sz w:val="18"/>
                <w:szCs w:val="18"/>
              </w:rPr>
              <w:t xml:space="preserve"> of </w:t>
            </w:r>
            <w:proofErr w:type="spellStart"/>
            <w:r w:rsidRPr="00F773C0">
              <w:rPr>
                <w:rFonts w:ascii="Arial" w:hAnsi="Arial" w:cs="Arial"/>
                <w:spacing w:val="-2"/>
                <w:sz w:val="18"/>
                <w:szCs w:val="18"/>
              </w:rPr>
              <w:t>echtgenote</w:t>
            </w:r>
            <w:proofErr w:type="spellEnd"/>
            <w:r w:rsidRPr="00F773C0">
              <w:rPr>
                <w:rFonts w:ascii="Arial" w:hAnsi="Arial" w:cs="Arial"/>
                <w:spacing w:val="-2"/>
                <w:sz w:val="18"/>
                <w:szCs w:val="18"/>
              </w:rPr>
              <w:t>.</w:t>
            </w:r>
          </w:p>
          <w:p w14:paraId="48AE6F9D" w14:textId="77777777" w:rsidR="00F97091" w:rsidRPr="00D47D32" w:rsidRDefault="00F97091" w:rsidP="0052434E">
            <w:pPr>
              <w:jc w:val="both"/>
              <w:rPr>
                <w:rFonts w:ascii="Arial" w:hAnsi="Arial" w:cs="Arial"/>
                <w:spacing w:val="-2"/>
                <w:sz w:val="18"/>
                <w:szCs w:val="18"/>
                <w:lang w:val="nl-BE"/>
              </w:rPr>
            </w:pPr>
            <w:r w:rsidRPr="00D47D32">
              <w:rPr>
                <w:rFonts w:ascii="Arial" w:hAnsi="Arial" w:cs="Arial"/>
                <w:spacing w:val="-2"/>
                <w:sz w:val="18"/>
                <w:szCs w:val="18"/>
                <w:lang w:val="nl-BE"/>
              </w:rPr>
              <w:t>De voordracht moet gedagtekend en ondertekend zijn.</w:t>
            </w:r>
          </w:p>
          <w:p w14:paraId="66FCBF69" w14:textId="77777777" w:rsidR="00F97091" w:rsidRPr="00D47D32" w:rsidRDefault="00F97091" w:rsidP="0052434E">
            <w:pPr>
              <w:jc w:val="both"/>
              <w:rPr>
                <w:rFonts w:ascii="Arial" w:hAnsi="Arial" w:cs="Arial"/>
                <w:spacing w:val="-2"/>
                <w:sz w:val="18"/>
                <w:szCs w:val="18"/>
                <w:lang w:val="nl-BE"/>
              </w:rPr>
            </w:pPr>
          </w:p>
          <w:p w14:paraId="09481622" w14:textId="77777777" w:rsidR="00F97091" w:rsidRPr="00D47D32" w:rsidRDefault="00F97091" w:rsidP="0052434E">
            <w:pPr>
              <w:jc w:val="both"/>
              <w:rPr>
                <w:rFonts w:ascii="Arial" w:hAnsi="Arial" w:cs="Arial"/>
                <w:spacing w:val="-2"/>
                <w:sz w:val="18"/>
                <w:szCs w:val="18"/>
                <w:lang w:val="nl-BE"/>
              </w:rPr>
            </w:pPr>
            <w:r w:rsidRPr="00D47D32">
              <w:rPr>
                <w:rFonts w:ascii="Arial" w:hAnsi="Arial" w:cs="Arial"/>
                <w:spacing w:val="-2"/>
                <w:sz w:val="18"/>
                <w:szCs w:val="18"/>
                <w:lang w:val="nl-BE"/>
              </w:rPr>
              <w:t xml:space="preserve">In hun bewilligingsakte moeten de kandidaten uit de kiezers die hun </w:t>
            </w:r>
            <w:proofErr w:type="spellStart"/>
            <w:r w:rsidRPr="00D47D32">
              <w:rPr>
                <w:rFonts w:ascii="Arial" w:hAnsi="Arial" w:cs="Arial"/>
                <w:spacing w:val="-2"/>
                <w:sz w:val="18"/>
                <w:szCs w:val="18"/>
                <w:lang w:val="nl-BE"/>
              </w:rPr>
              <w:t>voordrachtsakte</w:t>
            </w:r>
            <w:proofErr w:type="spellEnd"/>
            <w:r w:rsidRPr="00D47D32">
              <w:rPr>
                <w:rFonts w:ascii="Arial" w:hAnsi="Arial" w:cs="Arial"/>
                <w:spacing w:val="-2"/>
                <w:sz w:val="18"/>
                <w:szCs w:val="18"/>
                <w:lang w:val="nl-BE"/>
              </w:rPr>
              <w:t xml:space="preserve"> hebben ondertekend, drie personen aanwijzen, door hen er toe gemachtigd om deze akte in te dienen.</w:t>
            </w:r>
          </w:p>
          <w:p w14:paraId="2D85DAEA" w14:textId="77777777" w:rsidR="00F97091" w:rsidRPr="00D47D32" w:rsidRDefault="00F97091" w:rsidP="0052434E">
            <w:pPr>
              <w:jc w:val="both"/>
              <w:rPr>
                <w:rFonts w:ascii="Arial" w:hAnsi="Arial" w:cs="Arial"/>
                <w:spacing w:val="-2"/>
                <w:sz w:val="18"/>
                <w:szCs w:val="18"/>
                <w:lang w:val="nl-BE"/>
              </w:rPr>
            </w:pPr>
          </w:p>
          <w:p w14:paraId="032BFE35" w14:textId="77777777" w:rsidR="00F97091" w:rsidRPr="00D47D32" w:rsidRDefault="00F97091" w:rsidP="0052434E">
            <w:pPr>
              <w:jc w:val="both"/>
              <w:rPr>
                <w:rFonts w:ascii="Arial" w:hAnsi="Arial" w:cs="Arial"/>
                <w:spacing w:val="-2"/>
                <w:sz w:val="18"/>
                <w:szCs w:val="18"/>
                <w:lang w:val="nl-BE"/>
              </w:rPr>
            </w:pPr>
            <w:r w:rsidRPr="00D47D32">
              <w:rPr>
                <w:rFonts w:ascii="Arial" w:hAnsi="Arial" w:cs="Arial"/>
                <w:spacing w:val="-2"/>
                <w:sz w:val="18"/>
                <w:szCs w:val="18"/>
                <w:lang w:val="nl-BE"/>
              </w:rPr>
              <w:t>Indien de kandidaten door twee of meer aftredende gemeenteraadsleden worden voorgedragen, moeten deze laatsten twee van de kandidaten aanwijzen om de voordracht in te dienen.</w:t>
            </w:r>
          </w:p>
          <w:p w14:paraId="49C3D766" w14:textId="77777777" w:rsidR="00F97091" w:rsidRPr="00D47D32" w:rsidRDefault="00F97091" w:rsidP="0052434E">
            <w:pPr>
              <w:jc w:val="both"/>
              <w:rPr>
                <w:rFonts w:ascii="Arial" w:hAnsi="Arial" w:cs="Arial"/>
                <w:spacing w:val="-2"/>
                <w:sz w:val="18"/>
                <w:szCs w:val="18"/>
                <w:lang w:val="nl-BE"/>
              </w:rPr>
            </w:pPr>
          </w:p>
          <w:p w14:paraId="0A8247EA" w14:textId="2E5AB42F" w:rsidR="00F97091" w:rsidRDefault="00F97091" w:rsidP="0052434E">
            <w:pPr>
              <w:jc w:val="both"/>
              <w:rPr>
                <w:rFonts w:ascii="Arial" w:hAnsi="Arial" w:cs="Arial"/>
                <w:spacing w:val="-2"/>
                <w:sz w:val="18"/>
                <w:szCs w:val="18"/>
                <w:lang w:val="nl-BE"/>
              </w:rPr>
            </w:pPr>
            <w:r w:rsidRPr="00D47D32">
              <w:rPr>
                <w:rFonts w:ascii="Arial" w:hAnsi="Arial" w:cs="Arial"/>
                <w:spacing w:val="-2"/>
                <w:sz w:val="18"/>
                <w:szCs w:val="18"/>
                <w:lang w:val="nl-BE"/>
              </w:rPr>
              <w:t>De voordracht moet door één van de drie personen die de kandidaten aanwijzen uit de ondertekenende kiezers of door één van de twee kandidaten die daartoe zijn aangewezen door de aftredende gemeenteraadsleden, overhandigd worden aan de voorzitter van het hoofdbureau, die er ontvangstbewijs van geeft. De voordracht geeft de volgorde aan, waarin de kandidaten zijn voorgedragen.</w:t>
            </w:r>
            <w:r w:rsidR="007B6C14">
              <w:rPr>
                <w:rFonts w:ascii="Arial" w:hAnsi="Arial" w:cs="Arial"/>
                <w:spacing w:val="-2"/>
                <w:sz w:val="18"/>
                <w:szCs w:val="18"/>
                <w:lang w:val="nl-BE"/>
              </w:rPr>
              <w:t xml:space="preserve"> </w:t>
            </w:r>
            <w:r w:rsidRPr="00D47D32">
              <w:rPr>
                <w:rFonts w:ascii="Arial" w:hAnsi="Arial" w:cs="Arial"/>
                <w:spacing w:val="-2"/>
                <w:sz w:val="18"/>
                <w:szCs w:val="18"/>
                <w:lang w:val="nl-BE"/>
              </w:rPr>
              <w:t>De bewilligende kandidaten, wier namen op eenzelfde voordracht voorkomen, worden geacht een enkele lijst te vormen.</w:t>
            </w:r>
          </w:p>
          <w:p w14:paraId="03AC8D60" w14:textId="77777777" w:rsidR="007B6C14" w:rsidRPr="00D47D32" w:rsidRDefault="007B6C14" w:rsidP="0052434E">
            <w:pPr>
              <w:jc w:val="both"/>
              <w:rPr>
                <w:rFonts w:ascii="Arial" w:hAnsi="Arial" w:cs="Arial"/>
                <w:spacing w:val="-2"/>
                <w:sz w:val="18"/>
                <w:szCs w:val="18"/>
                <w:lang w:val="nl-BE"/>
              </w:rPr>
            </w:pPr>
          </w:p>
          <w:p w14:paraId="1B952BBE" w14:textId="2380B526" w:rsidR="00611362" w:rsidRDefault="00611362" w:rsidP="00611362">
            <w:pPr>
              <w:jc w:val="both"/>
              <w:rPr>
                <w:rFonts w:ascii="Arial" w:hAnsi="Arial" w:cs="Arial"/>
                <w:spacing w:val="-2"/>
                <w:sz w:val="18"/>
                <w:szCs w:val="18"/>
              </w:rPr>
            </w:pPr>
            <w:r w:rsidRPr="00611362">
              <w:rPr>
                <w:rFonts w:ascii="Arial" w:hAnsi="Arial" w:cs="Arial"/>
                <w:spacing w:val="-2"/>
                <w:sz w:val="18"/>
                <w:szCs w:val="18"/>
              </w:rPr>
              <w:t>Op geen enkele lijst mag het aantal kandidaten lager zijn dan</w:t>
            </w:r>
            <w:r>
              <w:rPr>
                <w:rFonts w:ascii="Arial" w:hAnsi="Arial" w:cs="Arial"/>
                <w:spacing w:val="-2"/>
                <w:sz w:val="18"/>
                <w:szCs w:val="18"/>
                <w:lang w:val="nl-BE"/>
              </w:rPr>
              <w:t xml:space="preserve"> </w:t>
            </w:r>
            <w:r w:rsidRPr="00611362">
              <w:rPr>
                <w:rFonts w:ascii="Arial" w:hAnsi="Arial" w:cs="Arial"/>
                <w:spacing w:val="-2"/>
                <w:sz w:val="18"/>
                <w:szCs w:val="18"/>
              </w:rPr>
              <w:t>twee of hoger dan het aantal te verkiezen raadsleden.</w:t>
            </w:r>
          </w:p>
          <w:p w14:paraId="70DC5F1D" w14:textId="77777777" w:rsidR="00FE7D80" w:rsidRPr="00611362" w:rsidRDefault="00FE7D80" w:rsidP="00611362">
            <w:pPr>
              <w:jc w:val="both"/>
              <w:rPr>
                <w:rFonts w:ascii="Arial" w:hAnsi="Arial" w:cs="Arial"/>
                <w:spacing w:val="-2"/>
                <w:sz w:val="18"/>
                <w:szCs w:val="18"/>
              </w:rPr>
            </w:pPr>
          </w:p>
          <w:p w14:paraId="7751D2F0" w14:textId="37E7CFAB" w:rsidR="00611362" w:rsidRPr="00611362" w:rsidRDefault="00611362" w:rsidP="00611362">
            <w:pPr>
              <w:jc w:val="both"/>
              <w:rPr>
                <w:rFonts w:ascii="Arial" w:hAnsi="Arial" w:cs="Arial"/>
                <w:spacing w:val="-2"/>
                <w:sz w:val="18"/>
                <w:szCs w:val="18"/>
              </w:rPr>
            </w:pPr>
            <w:r w:rsidRPr="00611362">
              <w:rPr>
                <w:rFonts w:ascii="Arial" w:hAnsi="Arial" w:cs="Arial"/>
                <w:spacing w:val="-2"/>
                <w:sz w:val="18"/>
                <w:szCs w:val="18"/>
              </w:rPr>
              <w:t>Op elk van de lijsten met kandidaten voor de verkiezing van</w:t>
            </w:r>
            <w:r>
              <w:rPr>
                <w:rFonts w:ascii="Arial" w:hAnsi="Arial" w:cs="Arial"/>
                <w:spacing w:val="-2"/>
                <w:sz w:val="18"/>
                <w:szCs w:val="18"/>
                <w:lang w:val="nl-BE"/>
              </w:rPr>
              <w:t xml:space="preserve"> </w:t>
            </w:r>
            <w:r w:rsidRPr="00611362">
              <w:rPr>
                <w:rFonts w:ascii="Arial" w:hAnsi="Arial" w:cs="Arial"/>
                <w:spacing w:val="-2"/>
                <w:sz w:val="18"/>
                <w:szCs w:val="18"/>
              </w:rPr>
              <w:t>gemeenteraden, moeten twee opeenvolgende kandidaten van een</w:t>
            </w:r>
          </w:p>
          <w:p w14:paraId="07475A86" w14:textId="223B1DCB" w:rsidR="00611362" w:rsidRPr="00611362" w:rsidRDefault="00611362" w:rsidP="00611362">
            <w:pPr>
              <w:jc w:val="both"/>
              <w:rPr>
                <w:rFonts w:ascii="Arial" w:hAnsi="Arial" w:cs="Arial"/>
                <w:spacing w:val="-2"/>
                <w:sz w:val="18"/>
                <w:szCs w:val="18"/>
              </w:rPr>
            </w:pPr>
            <w:r w:rsidRPr="00611362">
              <w:rPr>
                <w:rFonts w:ascii="Arial" w:hAnsi="Arial" w:cs="Arial"/>
                <w:spacing w:val="-2"/>
                <w:sz w:val="18"/>
                <w:szCs w:val="18"/>
              </w:rPr>
              <w:t>verschillend geslacht zijn. De keuze van het geslacht van de kandidaat</w:t>
            </w:r>
            <w:r>
              <w:rPr>
                <w:rFonts w:ascii="Arial" w:hAnsi="Arial" w:cs="Arial"/>
                <w:spacing w:val="-2"/>
                <w:sz w:val="18"/>
                <w:szCs w:val="18"/>
                <w:lang w:val="nl-BE"/>
              </w:rPr>
              <w:t xml:space="preserve"> </w:t>
            </w:r>
            <w:r w:rsidRPr="00611362">
              <w:rPr>
                <w:rFonts w:ascii="Arial" w:hAnsi="Arial" w:cs="Arial"/>
                <w:spacing w:val="-2"/>
                <w:sz w:val="18"/>
                <w:szCs w:val="18"/>
              </w:rPr>
              <w:t>op de laatste plaats is vrij voor de lijsten met een oneven aantal</w:t>
            </w:r>
          </w:p>
          <w:p w14:paraId="7465236B" w14:textId="184B1F15" w:rsidR="00F97091" w:rsidRPr="00D47D32" w:rsidRDefault="00611362" w:rsidP="0052434E">
            <w:pPr>
              <w:tabs>
                <w:tab w:val="left" w:pos="-720"/>
              </w:tabs>
              <w:jc w:val="both"/>
              <w:rPr>
                <w:rFonts w:ascii="Arial" w:hAnsi="Arial" w:cs="Arial"/>
                <w:spacing w:val="-2"/>
                <w:sz w:val="18"/>
                <w:szCs w:val="18"/>
                <w:lang w:val="nl-NL"/>
              </w:rPr>
            </w:pPr>
            <w:proofErr w:type="spellStart"/>
            <w:r w:rsidRPr="00611362">
              <w:rPr>
                <w:rFonts w:ascii="Arial" w:hAnsi="Arial" w:cs="Arial"/>
                <w:spacing w:val="-2"/>
                <w:sz w:val="18"/>
                <w:szCs w:val="18"/>
              </w:rPr>
              <w:t>kandidaten</w:t>
            </w:r>
            <w:proofErr w:type="spellEnd"/>
            <w:r w:rsidRPr="00611362">
              <w:rPr>
                <w:rFonts w:ascii="Arial" w:hAnsi="Arial" w:cs="Arial"/>
                <w:spacing w:val="-2"/>
                <w:sz w:val="18"/>
                <w:szCs w:val="18"/>
              </w:rPr>
              <w:t>.</w:t>
            </w:r>
          </w:p>
          <w:p w14:paraId="670CA878" w14:textId="77777777" w:rsidR="00F97091" w:rsidRPr="00D47D32" w:rsidRDefault="00F97091" w:rsidP="0052434E">
            <w:pPr>
              <w:tabs>
                <w:tab w:val="left" w:pos="-720"/>
              </w:tabs>
              <w:jc w:val="both"/>
              <w:rPr>
                <w:rFonts w:ascii="Arial" w:hAnsi="Arial" w:cs="Arial"/>
                <w:spacing w:val="-2"/>
                <w:sz w:val="18"/>
                <w:szCs w:val="18"/>
                <w:lang w:val="nl-NL"/>
              </w:rPr>
            </w:pPr>
            <w:r w:rsidRPr="00D47D32">
              <w:rPr>
                <w:rFonts w:ascii="Arial" w:hAnsi="Arial" w:cs="Arial"/>
                <w:spacing w:val="-2"/>
                <w:sz w:val="18"/>
                <w:szCs w:val="18"/>
                <w:lang w:val="nl-NL"/>
              </w:rPr>
              <w:t>De niet-Belgische kandidaten van de Europese Unie voegen bij de akte van bewilliging van hun kandidaatstelling een individuele geschreven en ondertekende verklaring waarin ze hun nationaliteit en het adres van hun hoofdverblijfplaats vermelden en waarin ze verklaren :</w:t>
            </w:r>
          </w:p>
          <w:p w14:paraId="6BA7F34F" w14:textId="694973CA" w:rsidR="00F97091" w:rsidRPr="00D47D32" w:rsidRDefault="00F97091" w:rsidP="0052434E">
            <w:pPr>
              <w:pStyle w:val="Plattetekstinspringen"/>
              <w:ind w:left="1260" w:hanging="540"/>
              <w:jc w:val="both"/>
              <w:rPr>
                <w:rFonts w:ascii="Arial" w:hAnsi="Arial" w:cs="Arial"/>
                <w:b w:val="0"/>
                <w:bCs w:val="0"/>
                <w:color w:val="auto"/>
                <w:sz w:val="18"/>
                <w:szCs w:val="18"/>
                <w:lang w:val="nl-NL"/>
              </w:rPr>
            </w:pPr>
            <w:r w:rsidRPr="00D47D32">
              <w:rPr>
                <w:rFonts w:ascii="Arial" w:hAnsi="Arial" w:cs="Arial"/>
                <w:b w:val="0"/>
                <w:bCs w:val="0"/>
                <w:color w:val="auto"/>
                <w:sz w:val="18"/>
                <w:szCs w:val="18"/>
                <w:lang w:val="nl-NL"/>
              </w:rPr>
              <w:t>1°</w:t>
            </w:r>
            <w:r w:rsidRPr="00D47D32">
              <w:rPr>
                <w:rFonts w:ascii="Arial" w:hAnsi="Arial" w:cs="Arial"/>
                <w:b w:val="0"/>
                <w:bCs w:val="0"/>
                <w:color w:val="auto"/>
                <w:sz w:val="18"/>
                <w:szCs w:val="18"/>
                <w:lang w:val="nl-NL"/>
              </w:rPr>
              <w:tab/>
              <w:t xml:space="preserve">dat zij in een lokale basisoverheid van een andere </w:t>
            </w:r>
            <w:r w:rsidR="00755865">
              <w:rPr>
                <w:rFonts w:ascii="Arial" w:hAnsi="Arial" w:cs="Arial"/>
                <w:b w:val="0"/>
                <w:bCs w:val="0"/>
                <w:color w:val="auto"/>
                <w:sz w:val="18"/>
                <w:szCs w:val="18"/>
                <w:lang w:val="nl-NL"/>
              </w:rPr>
              <w:t>lidstaat</w:t>
            </w:r>
            <w:r w:rsidRPr="00D47D32">
              <w:rPr>
                <w:rFonts w:ascii="Arial" w:hAnsi="Arial" w:cs="Arial"/>
                <w:b w:val="0"/>
                <w:bCs w:val="0"/>
                <w:color w:val="auto"/>
                <w:sz w:val="18"/>
                <w:szCs w:val="18"/>
                <w:lang w:val="nl-NL"/>
              </w:rPr>
              <w:t xml:space="preserve"> van de Europese Unie geen ambt of mandaat uitoefenen dat gelijkwaardig is aan dat van gemeenteraadslid, schepen of burgemeester;</w:t>
            </w:r>
          </w:p>
          <w:p w14:paraId="252E173C" w14:textId="7D961877" w:rsidR="00F97091" w:rsidRPr="00D47D32" w:rsidRDefault="00F97091" w:rsidP="0052434E">
            <w:pPr>
              <w:pStyle w:val="Plattetekstinspringen"/>
              <w:ind w:left="1260" w:hanging="540"/>
              <w:jc w:val="both"/>
              <w:rPr>
                <w:rFonts w:ascii="Arial" w:hAnsi="Arial" w:cs="Arial"/>
                <w:b w:val="0"/>
                <w:bCs w:val="0"/>
                <w:color w:val="auto"/>
                <w:sz w:val="18"/>
                <w:szCs w:val="18"/>
                <w:lang w:val="nl-NL"/>
              </w:rPr>
            </w:pPr>
            <w:r w:rsidRPr="00D47D32">
              <w:rPr>
                <w:rFonts w:ascii="Arial" w:hAnsi="Arial" w:cs="Arial"/>
                <w:b w:val="0"/>
                <w:bCs w:val="0"/>
                <w:color w:val="auto"/>
                <w:sz w:val="18"/>
                <w:szCs w:val="18"/>
                <w:lang w:val="nl-NL"/>
              </w:rPr>
              <w:t>2°</w:t>
            </w:r>
            <w:r w:rsidRPr="00D47D32">
              <w:rPr>
                <w:rFonts w:ascii="Arial" w:hAnsi="Arial" w:cs="Arial"/>
                <w:b w:val="0"/>
                <w:bCs w:val="0"/>
                <w:color w:val="auto"/>
                <w:sz w:val="18"/>
                <w:szCs w:val="18"/>
                <w:lang w:val="nl-NL"/>
              </w:rPr>
              <w:tab/>
              <w:t xml:space="preserve">dat zij in een andere </w:t>
            </w:r>
            <w:r w:rsidR="00755865">
              <w:rPr>
                <w:rFonts w:ascii="Arial" w:hAnsi="Arial" w:cs="Arial"/>
                <w:b w:val="0"/>
                <w:bCs w:val="0"/>
                <w:color w:val="auto"/>
                <w:sz w:val="18"/>
                <w:szCs w:val="18"/>
                <w:lang w:val="nl-NL"/>
              </w:rPr>
              <w:t>lidstaat</w:t>
            </w:r>
            <w:r w:rsidRPr="00D47D32">
              <w:rPr>
                <w:rFonts w:ascii="Arial" w:hAnsi="Arial" w:cs="Arial"/>
                <w:b w:val="0"/>
                <w:bCs w:val="0"/>
                <w:color w:val="auto"/>
                <w:sz w:val="18"/>
                <w:szCs w:val="18"/>
                <w:lang w:val="nl-NL"/>
              </w:rPr>
              <w:t xml:space="preserve"> van de Europese Unie geen functies uitoefenen die gelijkwaardig zijn met die welke worden bedoeld in artikel 71, eerste lid, 1° tot </w:t>
            </w:r>
            <w:r w:rsidR="00755865">
              <w:rPr>
                <w:rFonts w:ascii="Arial" w:hAnsi="Arial" w:cs="Arial"/>
                <w:b w:val="0"/>
                <w:bCs w:val="0"/>
                <w:color w:val="auto"/>
                <w:sz w:val="18"/>
                <w:szCs w:val="18"/>
                <w:lang w:val="nl-NL"/>
              </w:rPr>
              <w:t>6</w:t>
            </w:r>
            <w:r w:rsidRPr="00D47D32">
              <w:rPr>
                <w:rFonts w:ascii="Arial" w:hAnsi="Arial" w:cs="Arial"/>
                <w:b w:val="0"/>
                <w:bCs w:val="0"/>
                <w:color w:val="auto"/>
                <w:sz w:val="18"/>
                <w:szCs w:val="18"/>
                <w:lang w:val="nl-NL"/>
              </w:rPr>
              <w:t>°, van de nieuwe gemeentewet (onverenigbaarheden);</w:t>
            </w:r>
          </w:p>
          <w:p w14:paraId="743E243F" w14:textId="77777777" w:rsidR="00F97091" w:rsidRPr="00D47D32" w:rsidRDefault="00F97091" w:rsidP="0052434E">
            <w:pPr>
              <w:pStyle w:val="Plattetekstinspringen"/>
              <w:ind w:left="1260" w:hanging="540"/>
              <w:jc w:val="both"/>
              <w:rPr>
                <w:rFonts w:ascii="Arial" w:hAnsi="Arial" w:cs="Arial"/>
                <w:color w:val="auto"/>
                <w:sz w:val="18"/>
                <w:szCs w:val="18"/>
                <w:lang w:val="nl-BE"/>
              </w:rPr>
            </w:pPr>
            <w:r w:rsidRPr="00D47D32">
              <w:rPr>
                <w:rFonts w:ascii="Arial" w:hAnsi="Arial" w:cs="Arial"/>
                <w:b w:val="0"/>
                <w:bCs w:val="0"/>
                <w:color w:val="auto"/>
                <w:sz w:val="18"/>
                <w:szCs w:val="18"/>
                <w:lang w:val="nl-BE"/>
              </w:rPr>
              <w:t>3°</w:t>
            </w:r>
            <w:r w:rsidRPr="00D47D32">
              <w:rPr>
                <w:rFonts w:ascii="Arial" w:hAnsi="Arial" w:cs="Arial"/>
                <w:b w:val="0"/>
                <w:bCs w:val="0"/>
                <w:color w:val="auto"/>
                <w:sz w:val="18"/>
                <w:szCs w:val="18"/>
                <w:lang w:val="nl-BE"/>
              </w:rPr>
              <w:tab/>
              <w:t>dat zij op de datum van de verkiezing niet ontheven of geschorst zijn van het verkiesbaarheidsrecht in hun Staat van herkomst.</w:t>
            </w:r>
          </w:p>
          <w:p w14:paraId="0F0181B8" w14:textId="77777777" w:rsidR="00F97091" w:rsidRPr="00D47D32" w:rsidRDefault="00F97091" w:rsidP="0052434E">
            <w:pPr>
              <w:jc w:val="both"/>
              <w:rPr>
                <w:rFonts w:ascii="Arial" w:hAnsi="Arial" w:cs="Arial"/>
                <w:spacing w:val="-2"/>
                <w:sz w:val="18"/>
                <w:szCs w:val="18"/>
                <w:lang w:val="nl-BE"/>
              </w:rPr>
            </w:pPr>
          </w:p>
          <w:p w14:paraId="1A162999" w14:textId="299A7EF3" w:rsidR="00F97091" w:rsidRPr="00D47D32" w:rsidRDefault="00F97091" w:rsidP="0052434E">
            <w:pPr>
              <w:jc w:val="both"/>
              <w:rPr>
                <w:rFonts w:ascii="Arial" w:hAnsi="Arial" w:cs="Arial"/>
                <w:spacing w:val="-2"/>
                <w:sz w:val="18"/>
                <w:szCs w:val="18"/>
                <w:lang w:val="nl-BE"/>
              </w:rPr>
            </w:pPr>
            <w:r w:rsidRPr="00D47D32">
              <w:rPr>
                <w:rFonts w:ascii="Arial" w:hAnsi="Arial" w:cs="Arial"/>
                <w:spacing w:val="-2"/>
                <w:sz w:val="18"/>
                <w:szCs w:val="18"/>
                <w:lang w:val="nl-BE"/>
              </w:rPr>
              <w:t xml:space="preserve">Men mag niet tegelijk op twee of meer lijsten voorgedragen worden. </w:t>
            </w:r>
            <w:r w:rsidR="00CD77A9" w:rsidRPr="00184B7B">
              <w:rPr>
                <w:rFonts w:ascii="Arial" w:hAnsi="Arial" w:cs="Arial"/>
                <w:spacing w:val="-2"/>
                <w:sz w:val="18"/>
                <w:szCs w:val="18"/>
                <w:lang w:val="nl-BE"/>
              </w:rPr>
              <w:t xml:space="preserve">De bewilligende kandidaat die deze verbodsbepaling overtreedt, is strafbaar met een gevangenisstraf van acht tot vijftien dagen en met een geldboete van 130 tot 1.000 euro. Zijn naam wordt geschrapt van alle lijsten waarop hij voorkomt. In het geval een kandidaat geschrapt is van de lijst om deze reden, kan een verbeterings- of aanvullingsakte worden ingediend zoals bedoeld in artikel </w:t>
            </w:r>
            <w:r w:rsidR="00AC2D54">
              <w:rPr>
                <w:rFonts w:ascii="Arial" w:hAnsi="Arial" w:cs="Arial"/>
                <w:spacing w:val="-2"/>
                <w:sz w:val="18"/>
                <w:szCs w:val="18"/>
                <w:lang w:val="nl-BE"/>
              </w:rPr>
              <w:t>44</w:t>
            </w:r>
            <w:r w:rsidR="00CD77A9" w:rsidRPr="00184B7B">
              <w:rPr>
                <w:rFonts w:ascii="Arial" w:hAnsi="Arial" w:cs="Arial"/>
                <w:spacing w:val="-2"/>
                <w:sz w:val="18"/>
                <w:szCs w:val="18"/>
                <w:lang w:val="nl-BE"/>
              </w:rPr>
              <w:t xml:space="preserve"> van het </w:t>
            </w:r>
            <w:r w:rsidR="00AC2D54">
              <w:rPr>
                <w:rFonts w:ascii="Arial" w:hAnsi="Arial" w:cs="Arial"/>
                <w:spacing w:val="-2"/>
                <w:sz w:val="18"/>
                <w:szCs w:val="18"/>
                <w:lang w:val="nl-BE"/>
              </w:rPr>
              <w:t>N</w:t>
            </w:r>
            <w:r w:rsidR="00CD77A9" w:rsidRPr="00184B7B">
              <w:rPr>
                <w:rFonts w:ascii="Arial" w:hAnsi="Arial" w:cs="Arial"/>
                <w:spacing w:val="-2"/>
                <w:sz w:val="18"/>
                <w:szCs w:val="18"/>
                <w:lang w:val="nl-BE"/>
              </w:rPr>
              <w:t>BGKWB ten einde de nakoming van de regels van de evenwichtige samenstelling van de lijsten te eerbiedigen.</w:t>
            </w:r>
            <w:r w:rsidR="00CD77A9">
              <w:t xml:space="preserve"> </w:t>
            </w:r>
          </w:p>
          <w:p w14:paraId="5F4687B4" w14:textId="39205118" w:rsidR="00F97091" w:rsidRPr="00D47D32" w:rsidRDefault="00F97091" w:rsidP="0052434E">
            <w:pPr>
              <w:jc w:val="both"/>
              <w:rPr>
                <w:rFonts w:ascii="Arial" w:hAnsi="Arial" w:cs="Arial"/>
                <w:spacing w:val="-2"/>
                <w:sz w:val="18"/>
                <w:szCs w:val="18"/>
                <w:lang w:val="nl-BE"/>
              </w:rPr>
            </w:pPr>
            <w:r w:rsidRPr="00D47D32">
              <w:rPr>
                <w:rFonts w:ascii="Arial" w:hAnsi="Arial" w:cs="Arial"/>
                <w:spacing w:val="-2"/>
                <w:sz w:val="18"/>
                <w:szCs w:val="18"/>
                <w:lang w:val="nl-BE"/>
              </w:rPr>
              <w:t>In hun verklaring van bewilliging verbinden de kandidaten er zich toe de wetsbepalingen inzake de beperking en de controle van de verkiezingsuitgaven na te leven en deze aan te geven binnen dertig dagen na de datum van de verkiezingen bij de griffie van de rechtbank van eerste aanleg binnen wiens rechtsgebied de gemeente gelegen is.</w:t>
            </w:r>
          </w:p>
          <w:p w14:paraId="2FD0FC47" w14:textId="77777777" w:rsidR="00F97091" w:rsidRPr="00D47D32" w:rsidRDefault="00F97091" w:rsidP="0052434E">
            <w:pPr>
              <w:jc w:val="both"/>
              <w:rPr>
                <w:rFonts w:ascii="Arial" w:hAnsi="Arial" w:cs="Arial"/>
                <w:spacing w:val="-2"/>
                <w:sz w:val="18"/>
                <w:szCs w:val="18"/>
                <w:lang w:val="nl-BE"/>
              </w:rPr>
            </w:pPr>
          </w:p>
          <w:p w14:paraId="4635765B" w14:textId="31F58BD3" w:rsidR="00F97091" w:rsidRPr="00D47D32" w:rsidRDefault="00F97091" w:rsidP="0052434E">
            <w:pPr>
              <w:jc w:val="both"/>
              <w:rPr>
                <w:rFonts w:ascii="Arial" w:hAnsi="Arial" w:cs="Arial"/>
                <w:spacing w:val="-2"/>
                <w:sz w:val="18"/>
                <w:szCs w:val="18"/>
                <w:lang w:val="nl-BE"/>
              </w:rPr>
            </w:pPr>
            <w:r w:rsidRPr="00D47D32">
              <w:rPr>
                <w:rFonts w:ascii="Arial" w:hAnsi="Arial" w:cs="Arial"/>
                <w:spacing w:val="-2"/>
                <w:sz w:val="18"/>
                <w:szCs w:val="18"/>
                <w:lang w:val="nl-BE"/>
              </w:rPr>
              <w:t>In hun verklaring van bewilliging, verbinden de kandidaten zich ertoe, bij de verkiezingen en gedurende hun mandaat, de democratische beginselen van een rechtsstaat en de rechten en vrijheden die zijn ingeschreven in de Grondwet, in het Verdrag tot Bescherming van de Rechten van de Mens en de Fundamentele Vrijheden van 4 november 1950 en in het Internationaal Verdrag inzake de Burgerrechten en Politieke Rechten van 19 december 1966, te eerbiedigen.</w:t>
            </w:r>
          </w:p>
          <w:p w14:paraId="0C0A4C37" w14:textId="77777777" w:rsidR="00F97091" w:rsidRPr="00D47D32" w:rsidRDefault="00F97091" w:rsidP="0052434E">
            <w:pPr>
              <w:jc w:val="both"/>
              <w:rPr>
                <w:rFonts w:ascii="Arial" w:hAnsi="Arial" w:cs="Arial"/>
                <w:spacing w:val="-2"/>
                <w:sz w:val="18"/>
                <w:szCs w:val="18"/>
                <w:lang w:val="nl-BE"/>
              </w:rPr>
            </w:pPr>
          </w:p>
        </w:tc>
      </w:tr>
    </w:tbl>
    <w:p w14:paraId="6E11E29E" w14:textId="77777777" w:rsidR="007B6C14" w:rsidRPr="00391E10" w:rsidRDefault="007B6C14">
      <w:pPr>
        <w:rPr>
          <w:lang w:val="nl-BE"/>
        </w:rPr>
      </w:pPr>
      <w:r w:rsidRPr="00391E10">
        <w:rPr>
          <w:lang w:val="nl-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10456"/>
      </w:tblGrid>
      <w:tr w:rsidR="00D47D32" w:rsidRPr="006C43EF" w14:paraId="6E2F4FE6" w14:textId="77777777" w:rsidTr="007B6C14">
        <w:tc>
          <w:tcPr>
            <w:tcW w:w="10456" w:type="dxa"/>
            <w:shd w:val="clear" w:color="auto" w:fill="E0E0E0"/>
          </w:tcPr>
          <w:p w14:paraId="50C2A6E4" w14:textId="119A789D" w:rsidR="00F97091" w:rsidRPr="00D47D32" w:rsidRDefault="00F97091" w:rsidP="0052434E">
            <w:pPr>
              <w:jc w:val="both"/>
              <w:rPr>
                <w:rFonts w:ascii="Arial" w:hAnsi="Arial" w:cs="Arial"/>
                <w:b/>
                <w:spacing w:val="-2"/>
                <w:sz w:val="18"/>
                <w:szCs w:val="18"/>
                <w:lang w:val="nl-BE"/>
              </w:rPr>
            </w:pPr>
          </w:p>
          <w:p w14:paraId="56894A5A" w14:textId="77777777" w:rsidR="00F97091" w:rsidRPr="00D47D32" w:rsidRDefault="00F97091" w:rsidP="0052434E">
            <w:pPr>
              <w:jc w:val="center"/>
              <w:rPr>
                <w:rFonts w:ascii="Arial" w:hAnsi="Arial" w:cs="Arial"/>
                <w:spacing w:val="-2"/>
                <w:sz w:val="18"/>
                <w:szCs w:val="18"/>
                <w:lang w:val="nl-BE"/>
              </w:rPr>
            </w:pPr>
            <w:r w:rsidRPr="00D47D32">
              <w:rPr>
                <w:rFonts w:ascii="Arial" w:hAnsi="Arial" w:cs="Arial"/>
                <w:b/>
                <w:spacing w:val="-2"/>
                <w:sz w:val="18"/>
                <w:szCs w:val="18"/>
                <w:lang w:val="nl-BE"/>
              </w:rPr>
              <w:t>ONDERRICHTINGEN AANGAANDE DE AANWIJZING VAN GETUIGEN</w:t>
            </w:r>
          </w:p>
          <w:p w14:paraId="612E4291" w14:textId="77777777" w:rsidR="00F97091" w:rsidRPr="00D47D32" w:rsidRDefault="00F97091" w:rsidP="0052434E">
            <w:pPr>
              <w:jc w:val="both"/>
              <w:rPr>
                <w:rFonts w:ascii="Arial" w:hAnsi="Arial" w:cs="Arial"/>
                <w:spacing w:val="-2"/>
                <w:sz w:val="18"/>
                <w:szCs w:val="18"/>
                <w:lang w:val="nl-BE"/>
              </w:rPr>
            </w:pPr>
          </w:p>
          <w:p w14:paraId="46BCA6F1" w14:textId="39903201" w:rsidR="00F97091" w:rsidRPr="00D47D32" w:rsidRDefault="00F97091" w:rsidP="0052434E">
            <w:pPr>
              <w:jc w:val="both"/>
              <w:rPr>
                <w:rFonts w:ascii="Arial" w:hAnsi="Arial" w:cs="Arial"/>
                <w:spacing w:val="-2"/>
                <w:sz w:val="18"/>
                <w:szCs w:val="18"/>
                <w:lang w:val="nl-BE"/>
              </w:rPr>
            </w:pPr>
            <w:r w:rsidRPr="00D47D32">
              <w:rPr>
                <w:rFonts w:ascii="Arial" w:hAnsi="Arial" w:cs="Arial"/>
                <w:spacing w:val="-2"/>
                <w:sz w:val="18"/>
                <w:szCs w:val="18"/>
                <w:lang w:val="nl-BE"/>
              </w:rPr>
              <w:t>De eerste kandidaat in de volgorde van de voordracht voor zijn lijst</w:t>
            </w:r>
            <w:r w:rsidR="00F26CE1">
              <w:rPr>
                <w:rFonts w:ascii="Arial" w:hAnsi="Arial" w:cs="Arial"/>
                <w:spacing w:val="-2"/>
                <w:sz w:val="18"/>
                <w:szCs w:val="18"/>
                <w:lang w:val="nl-BE"/>
              </w:rPr>
              <w:t xml:space="preserve"> kan</w:t>
            </w:r>
            <w:r w:rsidRPr="00D47D32">
              <w:rPr>
                <w:rFonts w:ascii="Arial" w:hAnsi="Arial" w:cs="Arial"/>
                <w:spacing w:val="-2"/>
                <w:sz w:val="18"/>
                <w:szCs w:val="18"/>
                <w:lang w:val="nl-BE"/>
              </w:rPr>
              <w:t xml:space="preserve"> zoveel getuigen en zoveel plaatsvervangende getuigen aanwijzen als er stembureaus zijn.</w:t>
            </w:r>
          </w:p>
          <w:p w14:paraId="4E5D4577" w14:textId="77777777" w:rsidR="00F97091" w:rsidRPr="00D47D32" w:rsidRDefault="00F97091" w:rsidP="0052434E">
            <w:pPr>
              <w:jc w:val="both"/>
              <w:rPr>
                <w:rFonts w:ascii="Arial" w:hAnsi="Arial" w:cs="Arial"/>
                <w:spacing w:val="-2"/>
                <w:sz w:val="18"/>
                <w:szCs w:val="18"/>
                <w:lang w:val="nl-BE"/>
              </w:rPr>
            </w:pPr>
          </w:p>
          <w:p w14:paraId="6B3EBEDE" w14:textId="5558E10E" w:rsidR="00F97091" w:rsidRPr="00D47D32" w:rsidRDefault="00F97091" w:rsidP="0052434E">
            <w:pPr>
              <w:jc w:val="both"/>
              <w:rPr>
                <w:rFonts w:ascii="Arial" w:hAnsi="Arial" w:cs="Arial"/>
                <w:spacing w:val="-2"/>
                <w:sz w:val="18"/>
                <w:szCs w:val="18"/>
                <w:lang w:val="nl-BE"/>
              </w:rPr>
            </w:pPr>
            <w:r w:rsidRPr="00D47D32">
              <w:rPr>
                <w:rFonts w:ascii="Arial" w:hAnsi="Arial" w:cs="Arial"/>
                <w:spacing w:val="-2"/>
                <w:sz w:val="18"/>
                <w:szCs w:val="18"/>
                <w:lang w:val="nl-BE"/>
              </w:rPr>
              <w:t>De getuigen moeten gemeenteraadskiezers zijn in het administratief arrondisse</w:t>
            </w:r>
            <w:r w:rsidRPr="00D47D32">
              <w:rPr>
                <w:rFonts w:ascii="Arial" w:hAnsi="Arial" w:cs="Arial"/>
                <w:spacing w:val="-2"/>
                <w:sz w:val="18"/>
                <w:szCs w:val="18"/>
                <w:lang w:val="nl-BE"/>
              </w:rPr>
              <w:softHyphen/>
              <w:t>ment.</w:t>
            </w:r>
          </w:p>
          <w:p w14:paraId="612D4647" w14:textId="77777777" w:rsidR="00F97091" w:rsidRPr="00D47D32" w:rsidRDefault="00F97091" w:rsidP="0052434E">
            <w:pPr>
              <w:jc w:val="both"/>
              <w:rPr>
                <w:rFonts w:ascii="Arial" w:hAnsi="Arial" w:cs="Arial"/>
                <w:spacing w:val="-2"/>
                <w:sz w:val="18"/>
                <w:szCs w:val="18"/>
                <w:lang w:val="nl-BE"/>
              </w:rPr>
            </w:pPr>
          </w:p>
          <w:p w14:paraId="20EE06E8" w14:textId="23FF0B9C" w:rsidR="00F97091" w:rsidRPr="00D47D32" w:rsidRDefault="00F97091" w:rsidP="0052434E">
            <w:pPr>
              <w:jc w:val="both"/>
              <w:rPr>
                <w:rFonts w:ascii="Arial" w:hAnsi="Arial" w:cs="Arial"/>
                <w:spacing w:val="-2"/>
                <w:sz w:val="18"/>
                <w:szCs w:val="18"/>
                <w:lang w:val="nl-BE"/>
              </w:rPr>
            </w:pPr>
            <w:r w:rsidRPr="00D47D32">
              <w:rPr>
                <w:rFonts w:ascii="Arial" w:hAnsi="Arial" w:cs="Arial"/>
                <w:spacing w:val="-2"/>
                <w:sz w:val="18"/>
                <w:szCs w:val="18"/>
                <w:lang w:val="nl-BE"/>
              </w:rPr>
              <w:t>De kandidaten mogen zelf als getuige of plaatsvervangende getuige aangewezen worden</w:t>
            </w:r>
            <w:r w:rsidR="0029250C">
              <w:rPr>
                <w:rFonts w:ascii="Arial" w:hAnsi="Arial" w:cs="Arial"/>
                <w:spacing w:val="-2"/>
                <w:sz w:val="18"/>
                <w:szCs w:val="18"/>
                <w:lang w:val="nl-BE"/>
              </w:rPr>
              <w:t xml:space="preserve"> in een stembureau</w:t>
            </w:r>
            <w:r w:rsidRPr="00D47D32">
              <w:rPr>
                <w:rFonts w:ascii="Arial" w:hAnsi="Arial" w:cs="Arial"/>
                <w:spacing w:val="-2"/>
                <w:sz w:val="18"/>
                <w:szCs w:val="18"/>
                <w:lang w:val="nl-BE"/>
              </w:rPr>
              <w:t>. De ambten van minister, staatsecretaris, parlementslid, burgemeester, schepen en OCMW-voorzitter zijn onverenigbaar met de functie als getuige.</w:t>
            </w:r>
          </w:p>
          <w:p w14:paraId="668BC872" w14:textId="77777777" w:rsidR="00F97091" w:rsidRPr="00D47D32" w:rsidRDefault="00F97091" w:rsidP="0052434E">
            <w:pPr>
              <w:jc w:val="both"/>
              <w:rPr>
                <w:rFonts w:ascii="Arial" w:hAnsi="Arial" w:cs="Arial"/>
                <w:spacing w:val="-2"/>
                <w:sz w:val="18"/>
                <w:szCs w:val="18"/>
                <w:lang w:val="nl-BE"/>
              </w:rPr>
            </w:pPr>
          </w:p>
          <w:p w14:paraId="03818AFD" w14:textId="4E0924AA" w:rsidR="009346D4" w:rsidRPr="009346D4" w:rsidRDefault="00F97091" w:rsidP="009346D4">
            <w:pPr>
              <w:jc w:val="both"/>
              <w:rPr>
                <w:rFonts w:ascii="Arial" w:hAnsi="Arial" w:cs="Arial"/>
                <w:spacing w:val="-2"/>
                <w:sz w:val="18"/>
                <w:szCs w:val="18"/>
              </w:rPr>
            </w:pPr>
            <w:r w:rsidRPr="00D47D32">
              <w:rPr>
                <w:rFonts w:ascii="Arial" w:hAnsi="Arial" w:cs="Arial"/>
                <w:spacing w:val="-2"/>
                <w:sz w:val="18"/>
                <w:szCs w:val="18"/>
                <w:lang w:val="nl-BE"/>
              </w:rPr>
              <w:t xml:space="preserve">De eerste kandidaat in de volgorde van de voordracht beslist voor iedere getuige in welk stembureau hij tijdens de hele duur van de verrichtingen zijn opdracht zal vervullen. </w:t>
            </w:r>
            <w:r w:rsidR="009346D4" w:rsidRPr="009346D4">
              <w:rPr>
                <w:rFonts w:ascii="Arial" w:hAnsi="Arial" w:cs="Arial"/>
                <w:spacing w:val="-2"/>
                <w:sz w:val="18"/>
                <w:szCs w:val="18"/>
              </w:rPr>
              <w:t>Getuigen mogen in geen geval worden toegelaten tot een ander</w:t>
            </w:r>
          </w:p>
          <w:p w14:paraId="1B95B946" w14:textId="0968A74A" w:rsidR="00F97091" w:rsidRDefault="009346D4" w:rsidP="00131E2E">
            <w:pPr>
              <w:jc w:val="both"/>
              <w:rPr>
                <w:rFonts w:ascii="Arial" w:hAnsi="Arial" w:cs="Arial"/>
                <w:spacing w:val="-2"/>
                <w:sz w:val="18"/>
                <w:szCs w:val="18"/>
                <w:lang w:val="nl-BE"/>
              </w:rPr>
            </w:pPr>
            <w:r w:rsidRPr="009346D4">
              <w:rPr>
                <w:rFonts w:ascii="Arial" w:hAnsi="Arial" w:cs="Arial"/>
                <w:spacing w:val="-2"/>
                <w:sz w:val="18"/>
                <w:szCs w:val="18"/>
              </w:rPr>
              <w:t>stembureau dan dat waaraan zij zijn toegewezen.</w:t>
            </w:r>
            <w:r w:rsidR="00131E2E">
              <w:rPr>
                <w:rFonts w:ascii="Arial" w:hAnsi="Arial" w:cs="Arial"/>
                <w:spacing w:val="-2"/>
                <w:sz w:val="18"/>
                <w:szCs w:val="18"/>
                <w:lang w:val="nl-BE"/>
              </w:rPr>
              <w:t xml:space="preserve"> </w:t>
            </w:r>
            <w:r w:rsidR="00131E2E" w:rsidRPr="00131E2E">
              <w:rPr>
                <w:rFonts w:ascii="Arial" w:hAnsi="Arial" w:cs="Arial"/>
                <w:spacing w:val="-2"/>
                <w:sz w:val="18"/>
                <w:szCs w:val="18"/>
              </w:rPr>
              <w:t xml:space="preserve">De eerste </w:t>
            </w:r>
            <w:proofErr w:type="spellStart"/>
            <w:r w:rsidR="00131E2E" w:rsidRPr="00131E2E">
              <w:rPr>
                <w:rFonts w:ascii="Arial" w:hAnsi="Arial" w:cs="Arial"/>
                <w:spacing w:val="-2"/>
                <w:sz w:val="18"/>
                <w:szCs w:val="18"/>
              </w:rPr>
              <w:t>kandidaat</w:t>
            </w:r>
            <w:proofErr w:type="spellEnd"/>
            <w:r w:rsidR="00131E2E">
              <w:rPr>
                <w:rFonts w:ascii="Arial" w:hAnsi="Arial" w:cs="Arial"/>
                <w:spacing w:val="-2"/>
                <w:sz w:val="18"/>
                <w:szCs w:val="18"/>
                <w:lang w:val="nl-BE"/>
              </w:rPr>
              <w:t xml:space="preserve"> </w:t>
            </w:r>
            <w:r w:rsidR="00131E2E" w:rsidRPr="00131E2E">
              <w:rPr>
                <w:rFonts w:ascii="Arial" w:hAnsi="Arial" w:cs="Arial"/>
                <w:spacing w:val="-2"/>
                <w:sz w:val="18"/>
                <w:szCs w:val="18"/>
              </w:rPr>
              <w:t xml:space="preserve">in de </w:t>
            </w:r>
            <w:proofErr w:type="spellStart"/>
            <w:r w:rsidR="00131E2E" w:rsidRPr="00131E2E">
              <w:rPr>
                <w:rFonts w:ascii="Arial" w:hAnsi="Arial" w:cs="Arial"/>
                <w:spacing w:val="-2"/>
                <w:sz w:val="18"/>
                <w:szCs w:val="18"/>
              </w:rPr>
              <w:t>volgorde</w:t>
            </w:r>
            <w:proofErr w:type="spellEnd"/>
            <w:r w:rsidR="00131E2E" w:rsidRPr="00131E2E">
              <w:rPr>
                <w:rFonts w:ascii="Arial" w:hAnsi="Arial" w:cs="Arial"/>
                <w:spacing w:val="-2"/>
                <w:sz w:val="18"/>
                <w:szCs w:val="18"/>
              </w:rPr>
              <w:t xml:space="preserve"> van de </w:t>
            </w:r>
            <w:proofErr w:type="spellStart"/>
            <w:r w:rsidR="00131E2E" w:rsidRPr="00131E2E">
              <w:rPr>
                <w:rFonts w:ascii="Arial" w:hAnsi="Arial" w:cs="Arial"/>
                <w:spacing w:val="-2"/>
                <w:sz w:val="18"/>
                <w:szCs w:val="18"/>
              </w:rPr>
              <w:t>voordracht</w:t>
            </w:r>
            <w:proofErr w:type="spellEnd"/>
            <w:r w:rsidR="00F97091" w:rsidRPr="00D47D32">
              <w:rPr>
                <w:rFonts w:ascii="Arial" w:hAnsi="Arial" w:cs="Arial"/>
                <w:spacing w:val="-2"/>
                <w:sz w:val="18"/>
                <w:szCs w:val="18"/>
                <w:lang w:val="nl-BE"/>
              </w:rPr>
              <w:t xml:space="preserve"> geeft hiervan zelf kennis aan de door hem aangewezen getuigen. Deze kennisgeving wordt medeondertekend door de voorzitter van het hoofdbureau.</w:t>
            </w:r>
          </w:p>
          <w:p w14:paraId="3100ECEC" w14:textId="77777777" w:rsidR="00281D71" w:rsidRDefault="00281D71" w:rsidP="00131E2E">
            <w:pPr>
              <w:jc w:val="both"/>
              <w:rPr>
                <w:rFonts w:ascii="Arial" w:hAnsi="Arial" w:cs="Arial"/>
                <w:spacing w:val="-2"/>
                <w:sz w:val="18"/>
                <w:szCs w:val="18"/>
                <w:lang w:val="nl-BE"/>
              </w:rPr>
            </w:pPr>
          </w:p>
          <w:p w14:paraId="7F5A4C91" w14:textId="07170C9B" w:rsidR="00281D71" w:rsidRDefault="00281D71" w:rsidP="00131E2E">
            <w:pPr>
              <w:jc w:val="both"/>
              <w:rPr>
                <w:rFonts w:ascii="Arial" w:hAnsi="Arial" w:cs="Arial"/>
                <w:spacing w:val="-2"/>
                <w:sz w:val="18"/>
                <w:szCs w:val="18"/>
                <w:lang w:val="nl-BE"/>
              </w:rPr>
            </w:pPr>
            <w:r>
              <w:rPr>
                <w:rFonts w:ascii="Arial" w:hAnsi="Arial" w:cs="Arial"/>
                <w:spacing w:val="-2"/>
                <w:sz w:val="18"/>
                <w:szCs w:val="18"/>
                <w:lang w:val="nl-BE"/>
              </w:rPr>
              <w:t xml:space="preserve">De getuigen moeten </w:t>
            </w:r>
            <w:r w:rsidRPr="00281D71">
              <w:rPr>
                <w:rFonts w:ascii="Arial" w:hAnsi="Arial" w:cs="Arial"/>
                <w:spacing w:val="-2"/>
                <w:sz w:val="18"/>
                <w:szCs w:val="18"/>
                <w:lang w:val="nl-BE"/>
              </w:rPr>
              <w:t xml:space="preserve">de informatiebrief die hen is toegestuurd </w:t>
            </w:r>
            <w:r>
              <w:rPr>
                <w:rFonts w:ascii="Arial" w:hAnsi="Arial" w:cs="Arial"/>
                <w:spacing w:val="-2"/>
                <w:sz w:val="18"/>
                <w:szCs w:val="18"/>
                <w:lang w:val="nl-BE"/>
              </w:rPr>
              <w:t>voorleggen</w:t>
            </w:r>
            <w:r w:rsidRPr="00281D71">
              <w:rPr>
                <w:rFonts w:ascii="Arial" w:hAnsi="Arial" w:cs="Arial"/>
                <w:spacing w:val="-2"/>
                <w:sz w:val="18"/>
                <w:szCs w:val="18"/>
                <w:lang w:val="nl-BE"/>
              </w:rPr>
              <w:t xml:space="preserve"> aan de voorzitter van het bureau </w:t>
            </w:r>
            <w:r>
              <w:rPr>
                <w:rFonts w:ascii="Arial" w:hAnsi="Arial" w:cs="Arial"/>
                <w:spacing w:val="-2"/>
                <w:sz w:val="18"/>
                <w:szCs w:val="18"/>
                <w:lang w:val="nl-BE"/>
              </w:rPr>
              <w:t>waaraan zij zijn toegewezen</w:t>
            </w:r>
            <w:r w:rsidRPr="00281D71">
              <w:rPr>
                <w:rFonts w:ascii="Arial" w:hAnsi="Arial" w:cs="Arial"/>
                <w:spacing w:val="-2"/>
                <w:sz w:val="18"/>
                <w:szCs w:val="18"/>
                <w:lang w:val="nl-BE"/>
              </w:rPr>
              <w:t>.</w:t>
            </w:r>
          </w:p>
          <w:p w14:paraId="45B60E29" w14:textId="77777777" w:rsidR="00617D36" w:rsidRDefault="00617D36" w:rsidP="00131E2E">
            <w:pPr>
              <w:jc w:val="both"/>
              <w:rPr>
                <w:rFonts w:ascii="Arial" w:hAnsi="Arial" w:cs="Arial"/>
                <w:spacing w:val="-2"/>
                <w:sz w:val="18"/>
                <w:szCs w:val="18"/>
                <w:lang w:val="nl-BE"/>
              </w:rPr>
            </w:pPr>
          </w:p>
          <w:p w14:paraId="62A3D976" w14:textId="6476485E" w:rsidR="00617D36" w:rsidRPr="00D47D32" w:rsidRDefault="00617D36" w:rsidP="00617D36">
            <w:pPr>
              <w:jc w:val="both"/>
              <w:rPr>
                <w:rFonts w:ascii="Arial" w:hAnsi="Arial" w:cs="Arial"/>
                <w:spacing w:val="-2"/>
                <w:sz w:val="18"/>
                <w:szCs w:val="18"/>
                <w:lang w:val="nl-BE"/>
              </w:rPr>
            </w:pPr>
            <w:r w:rsidRPr="00617D36">
              <w:rPr>
                <w:rFonts w:ascii="Arial" w:hAnsi="Arial" w:cs="Arial"/>
                <w:spacing w:val="-2"/>
                <w:sz w:val="18"/>
                <w:szCs w:val="18"/>
              </w:rPr>
              <w:t>De getuigen die kiezer zijn in een andere gemeente moeten van hun</w:t>
            </w:r>
            <w:r>
              <w:rPr>
                <w:rFonts w:ascii="Arial" w:hAnsi="Arial" w:cs="Arial"/>
                <w:spacing w:val="-2"/>
                <w:sz w:val="18"/>
                <w:szCs w:val="18"/>
                <w:lang w:val="nl-BE"/>
              </w:rPr>
              <w:t xml:space="preserve"> </w:t>
            </w:r>
            <w:r w:rsidRPr="00617D36">
              <w:rPr>
                <w:rFonts w:ascii="Arial" w:hAnsi="Arial" w:cs="Arial"/>
                <w:spacing w:val="-2"/>
                <w:sz w:val="18"/>
                <w:szCs w:val="18"/>
              </w:rPr>
              <w:t>hoedanigheid van gemeenteraadskiezer doen blijken door overlegging,</w:t>
            </w:r>
            <w:r>
              <w:rPr>
                <w:rFonts w:ascii="Arial" w:hAnsi="Arial" w:cs="Arial"/>
                <w:spacing w:val="-2"/>
                <w:sz w:val="18"/>
                <w:szCs w:val="18"/>
                <w:lang w:val="nl-BE"/>
              </w:rPr>
              <w:t xml:space="preserve"> </w:t>
            </w:r>
            <w:r w:rsidRPr="00617D36">
              <w:rPr>
                <w:rFonts w:ascii="Arial" w:hAnsi="Arial" w:cs="Arial"/>
                <w:spacing w:val="-2"/>
                <w:sz w:val="18"/>
                <w:szCs w:val="18"/>
              </w:rPr>
              <w:t>hetzij van de oproepingsbrief voor de verkiezingen in hun gemeente,</w:t>
            </w:r>
            <w:r>
              <w:rPr>
                <w:rFonts w:ascii="Arial" w:hAnsi="Arial" w:cs="Arial"/>
                <w:spacing w:val="-2"/>
                <w:sz w:val="18"/>
                <w:szCs w:val="18"/>
                <w:lang w:val="nl-BE"/>
              </w:rPr>
              <w:t xml:space="preserve"> </w:t>
            </w:r>
            <w:r w:rsidRPr="00617D36">
              <w:rPr>
                <w:rFonts w:ascii="Arial" w:hAnsi="Arial" w:cs="Arial"/>
                <w:spacing w:val="-2"/>
                <w:sz w:val="18"/>
                <w:szCs w:val="18"/>
              </w:rPr>
              <w:t>hetzij van een uittreksel uit de kiezerslijst.</w:t>
            </w:r>
          </w:p>
          <w:p w14:paraId="59F16F92" w14:textId="77777777" w:rsidR="00F97091" w:rsidRPr="00D47D32" w:rsidRDefault="00F97091" w:rsidP="0052434E">
            <w:pPr>
              <w:jc w:val="both"/>
              <w:rPr>
                <w:rFonts w:ascii="Arial" w:hAnsi="Arial" w:cs="Arial"/>
                <w:spacing w:val="-2"/>
                <w:sz w:val="18"/>
                <w:szCs w:val="18"/>
                <w:lang w:val="nl-BE"/>
              </w:rPr>
            </w:pPr>
          </w:p>
          <w:p w14:paraId="1E521646" w14:textId="77777777" w:rsidR="00F97091" w:rsidRPr="00D47D32" w:rsidRDefault="00F97091" w:rsidP="0052434E">
            <w:pPr>
              <w:jc w:val="both"/>
              <w:rPr>
                <w:rFonts w:ascii="Arial" w:hAnsi="Arial" w:cs="Arial"/>
                <w:spacing w:val="-2"/>
                <w:sz w:val="18"/>
                <w:szCs w:val="18"/>
                <w:lang w:val="nl-BE"/>
              </w:rPr>
            </w:pPr>
            <w:r w:rsidRPr="00D47D32">
              <w:rPr>
                <w:rFonts w:ascii="Arial" w:hAnsi="Arial" w:cs="Arial"/>
                <w:spacing w:val="-2"/>
                <w:sz w:val="18"/>
                <w:szCs w:val="18"/>
                <w:lang w:val="nl-BE"/>
              </w:rPr>
              <w:t>De getuigen hebben, zonder afbreuk te doen aan het voorgaande lid, louter een observatierol. Ze mogen niet deelnemen aan de operaties van het stembureau, ze mogen geen kiezers helpen, ze moeten discreet blijven en mogen de stemming niet beïnvloeden. Bij poging tot beïnvloeding van de stemming kan de voorzitter van het bureau, na een eerste verwittiging, de getuige laten verwijderen uit het stemlokaal.</w:t>
            </w:r>
          </w:p>
          <w:p w14:paraId="4E2D33ED" w14:textId="77777777" w:rsidR="00F97091" w:rsidRPr="00D47D32" w:rsidRDefault="00F97091" w:rsidP="0052434E">
            <w:pPr>
              <w:jc w:val="both"/>
              <w:rPr>
                <w:rFonts w:ascii="Arial" w:hAnsi="Arial" w:cs="Arial"/>
                <w:spacing w:val="-2"/>
                <w:sz w:val="18"/>
                <w:szCs w:val="18"/>
                <w:lang w:val="nl-BE"/>
              </w:rPr>
            </w:pPr>
          </w:p>
          <w:p w14:paraId="76DFE466" w14:textId="4D90E965" w:rsidR="00B95304" w:rsidRPr="00B95304" w:rsidRDefault="00F97091" w:rsidP="00B95304">
            <w:pPr>
              <w:jc w:val="both"/>
              <w:rPr>
                <w:rFonts w:ascii="Arial" w:hAnsi="Arial" w:cs="Arial"/>
                <w:spacing w:val="-2"/>
                <w:sz w:val="18"/>
                <w:szCs w:val="18"/>
              </w:rPr>
            </w:pPr>
            <w:r w:rsidRPr="00D47D32">
              <w:rPr>
                <w:rFonts w:ascii="Arial" w:hAnsi="Arial" w:cs="Arial"/>
                <w:spacing w:val="-2"/>
                <w:sz w:val="18"/>
                <w:szCs w:val="18"/>
                <w:lang w:val="nl-BE"/>
              </w:rPr>
              <w:t xml:space="preserve">De kandidaten mogen, buiten de getuigen, waarvan hierboven sprake, in de </w:t>
            </w:r>
            <w:r w:rsidR="00EA0D3E">
              <w:rPr>
                <w:rFonts w:ascii="Arial" w:hAnsi="Arial" w:cs="Arial"/>
                <w:spacing w:val="-2"/>
                <w:sz w:val="18"/>
                <w:szCs w:val="18"/>
                <w:lang w:val="nl-BE"/>
              </w:rPr>
              <w:t xml:space="preserve">verklaring van </w:t>
            </w:r>
            <w:r w:rsidRPr="00D47D32">
              <w:rPr>
                <w:rFonts w:ascii="Arial" w:hAnsi="Arial" w:cs="Arial"/>
                <w:spacing w:val="-2"/>
                <w:sz w:val="18"/>
                <w:szCs w:val="18"/>
                <w:lang w:val="nl-BE"/>
              </w:rPr>
              <w:t>bewilliging een getuige en een plaatsvervangend</w:t>
            </w:r>
            <w:r w:rsidR="009F0C30">
              <w:rPr>
                <w:rFonts w:ascii="Arial" w:hAnsi="Arial" w:cs="Arial"/>
                <w:spacing w:val="-2"/>
                <w:sz w:val="18"/>
                <w:szCs w:val="18"/>
                <w:lang w:val="nl-BE"/>
              </w:rPr>
              <w:t xml:space="preserve"> </w:t>
            </w:r>
            <w:r w:rsidRPr="00D47D32">
              <w:rPr>
                <w:rFonts w:ascii="Arial" w:hAnsi="Arial" w:cs="Arial"/>
                <w:spacing w:val="-2"/>
                <w:sz w:val="18"/>
                <w:szCs w:val="18"/>
                <w:lang w:val="nl-BE"/>
              </w:rPr>
              <w:t xml:space="preserve">getuige aanwijzen, </w:t>
            </w:r>
            <w:r w:rsidR="00B95304" w:rsidRPr="00B95304">
              <w:rPr>
                <w:rFonts w:ascii="Arial" w:hAnsi="Arial" w:cs="Arial"/>
                <w:spacing w:val="-2"/>
                <w:sz w:val="18"/>
                <w:szCs w:val="18"/>
              </w:rPr>
              <w:t xml:space="preserve">om de </w:t>
            </w:r>
            <w:r w:rsidR="00B95304">
              <w:rPr>
                <w:rFonts w:ascii="Arial" w:hAnsi="Arial" w:cs="Arial"/>
                <w:spacing w:val="-2"/>
                <w:sz w:val="18"/>
                <w:szCs w:val="18"/>
              </w:rPr>
              <w:t>Vergaderingen</w:t>
            </w:r>
            <w:r w:rsidR="00B95304">
              <w:rPr>
                <w:rFonts w:ascii="Arial" w:hAnsi="Arial" w:cs="Arial"/>
                <w:spacing w:val="-2"/>
                <w:sz w:val="18"/>
                <w:szCs w:val="18"/>
                <w:lang w:val="nl-BE"/>
              </w:rPr>
              <w:t xml:space="preserve"> </w:t>
            </w:r>
            <w:r w:rsidR="00B95304" w:rsidRPr="00B95304">
              <w:rPr>
                <w:rFonts w:ascii="Arial" w:hAnsi="Arial" w:cs="Arial"/>
                <w:spacing w:val="-2"/>
                <w:sz w:val="18"/>
                <w:szCs w:val="18"/>
              </w:rPr>
              <w:t>van het hoofdbureau voorgeschreven bij de artikelen 40 tot en met</w:t>
            </w:r>
          </w:p>
          <w:p w14:paraId="0FE563B8" w14:textId="1D9194B7" w:rsidR="00F97091" w:rsidRPr="00D47D32" w:rsidRDefault="00B95304" w:rsidP="0052434E">
            <w:pPr>
              <w:jc w:val="both"/>
              <w:rPr>
                <w:rFonts w:ascii="Arial" w:hAnsi="Arial" w:cs="Arial"/>
                <w:spacing w:val="-2"/>
                <w:sz w:val="18"/>
                <w:szCs w:val="18"/>
                <w:lang w:val="nl-BE"/>
              </w:rPr>
            </w:pPr>
            <w:r w:rsidRPr="00B95304">
              <w:rPr>
                <w:rFonts w:ascii="Arial" w:hAnsi="Arial" w:cs="Arial"/>
                <w:spacing w:val="-2"/>
                <w:sz w:val="18"/>
                <w:szCs w:val="18"/>
              </w:rPr>
              <w:t>49</w:t>
            </w:r>
            <w:r>
              <w:rPr>
                <w:rFonts w:ascii="Arial" w:hAnsi="Arial" w:cs="Arial"/>
                <w:spacing w:val="-2"/>
                <w:sz w:val="18"/>
                <w:szCs w:val="18"/>
                <w:lang w:val="nl-BE"/>
              </w:rPr>
              <w:t xml:space="preserve"> van het NBGKWB</w:t>
            </w:r>
            <w:r w:rsidRPr="00B95304">
              <w:rPr>
                <w:rFonts w:ascii="Arial" w:hAnsi="Arial" w:cs="Arial"/>
                <w:spacing w:val="-2"/>
                <w:sz w:val="18"/>
                <w:szCs w:val="18"/>
              </w:rPr>
              <w:t>, bij te wonen; indien bepaalde kandidaten in afzonderlijke verklaringen</w:t>
            </w:r>
            <w:r>
              <w:rPr>
                <w:rFonts w:ascii="Arial" w:hAnsi="Arial" w:cs="Arial"/>
                <w:spacing w:val="-2"/>
                <w:sz w:val="18"/>
                <w:szCs w:val="18"/>
                <w:lang w:val="nl-BE"/>
              </w:rPr>
              <w:t xml:space="preserve"> </w:t>
            </w:r>
            <w:r w:rsidRPr="00B95304">
              <w:rPr>
                <w:rFonts w:ascii="Arial" w:hAnsi="Arial" w:cs="Arial"/>
                <w:spacing w:val="-2"/>
                <w:sz w:val="18"/>
                <w:szCs w:val="18"/>
              </w:rPr>
              <w:t>van bewilliging verschillende personen hebben aangewezen,</w:t>
            </w:r>
            <w:r w:rsidR="00D45192">
              <w:rPr>
                <w:rFonts w:ascii="Arial" w:hAnsi="Arial" w:cs="Arial"/>
                <w:spacing w:val="-2"/>
                <w:sz w:val="18"/>
                <w:szCs w:val="18"/>
                <w:lang w:val="nl-BE"/>
              </w:rPr>
              <w:t xml:space="preserve"> </w:t>
            </w:r>
            <w:r w:rsidRPr="00B95304">
              <w:rPr>
                <w:rFonts w:ascii="Arial" w:hAnsi="Arial" w:cs="Arial"/>
                <w:spacing w:val="-2"/>
                <w:sz w:val="18"/>
                <w:szCs w:val="18"/>
              </w:rPr>
              <w:t>komen alleen in aanmerking de aanwijzingen ondertekend door de</w:t>
            </w:r>
            <w:r>
              <w:rPr>
                <w:rFonts w:ascii="Arial" w:hAnsi="Arial" w:cs="Arial"/>
                <w:spacing w:val="-2"/>
                <w:sz w:val="18"/>
                <w:szCs w:val="18"/>
                <w:lang w:val="nl-BE"/>
              </w:rPr>
              <w:t xml:space="preserve"> </w:t>
            </w:r>
            <w:r w:rsidRPr="00B95304">
              <w:rPr>
                <w:rFonts w:ascii="Arial" w:hAnsi="Arial" w:cs="Arial"/>
                <w:spacing w:val="-2"/>
                <w:sz w:val="18"/>
                <w:szCs w:val="18"/>
              </w:rPr>
              <w:t xml:space="preserve">eerste </w:t>
            </w:r>
            <w:proofErr w:type="spellStart"/>
            <w:r w:rsidRPr="00B95304">
              <w:rPr>
                <w:rFonts w:ascii="Arial" w:hAnsi="Arial" w:cs="Arial"/>
                <w:spacing w:val="-2"/>
                <w:sz w:val="18"/>
                <w:szCs w:val="18"/>
              </w:rPr>
              <w:t>kandidaat</w:t>
            </w:r>
            <w:proofErr w:type="spellEnd"/>
            <w:r w:rsidRPr="00B95304">
              <w:rPr>
                <w:rFonts w:ascii="Arial" w:hAnsi="Arial" w:cs="Arial"/>
                <w:spacing w:val="-2"/>
                <w:sz w:val="18"/>
                <w:szCs w:val="18"/>
              </w:rPr>
              <w:t xml:space="preserve"> in de </w:t>
            </w:r>
            <w:proofErr w:type="spellStart"/>
            <w:r w:rsidRPr="00B95304">
              <w:rPr>
                <w:rFonts w:ascii="Arial" w:hAnsi="Arial" w:cs="Arial"/>
                <w:spacing w:val="-2"/>
                <w:sz w:val="18"/>
                <w:szCs w:val="18"/>
              </w:rPr>
              <w:t>volgorde</w:t>
            </w:r>
            <w:proofErr w:type="spellEnd"/>
            <w:r w:rsidRPr="00B95304">
              <w:rPr>
                <w:rFonts w:ascii="Arial" w:hAnsi="Arial" w:cs="Arial"/>
                <w:spacing w:val="-2"/>
                <w:sz w:val="18"/>
                <w:szCs w:val="18"/>
              </w:rPr>
              <w:t xml:space="preserve"> van de </w:t>
            </w:r>
            <w:proofErr w:type="spellStart"/>
            <w:r w:rsidRPr="00B95304">
              <w:rPr>
                <w:rFonts w:ascii="Arial" w:hAnsi="Arial" w:cs="Arial"/>
                <w:spacing w:val="-2"/>
                <w:sz w:val="18"/>
                <w:szCs w:val="18"/>
              </w:rPr>
              <w:t>voordracht</w:t>
            </w:r>
            <w:proofErr w:type="spellEnd"/>
            <w:r w:rsidRPr="00B95304">
              <w:rPr>
                <w:rFonts w:ascii="Arial" w:hAnsi="Arial" w:cs="Arial"/>
                <w:spacing w:val="-2"/>
                <w:sz w:val="18"/>
                <w:szCs w:val="18"/>
              </w:rPr>
              <w:t>.</w:t>
            </w:r>
          </w:p>
        </w:tc>
      </w:tr>
    </w:tbl>
    <w:p w14:paraId="28192464" w14:textId="77777777" w:rsidR="00F97091" w:rsidRPr="00D47D32" w:rsidRDefault="00F97091" w:rsidP="00F97091">
      <w:pPr>
        <w:jc w:val="both"/>
        <w:rPr>
          <w:rFonts w:ascii="Arial" w:hAnsi="Arial" w:cs="Arial"/>
          <w:spacing w:val="-2"/>
          <w:sz w:val="22"/>
          <w:szCs w:val="22"/>
          <w:lang w:val="nl-BE"/>
        </w:rPr>
      </w:pPr>
    </w:p>
    <w:p w14:paraId="6795D14A" w14:textId="77777777" w:rsidR="00F97091" w:rsidRPr="00D47D32" w:rsidRDefault="00F97091" w:rsidP="00F97091">
      <w:pPr>
        <w:jc w:val="both"/>
        <w:rPr>
          <w:rFonts w:ascii="Arial" w:hAnsi="Arial" w:cs="Arial"/>
          <w:spacing w:val="-2"/>
          <w:sz w:val="22"/>
          <w:szCs w:val="22"/>
          <w:lang w:val="nl-BE"/>
        </w:rPr>
      </w:pPr>
    </w:p>
    <w:p w14:paraId="04BDC7DF" w14:textId="77777777" w:rsidR="00A215E0" w:rsidRPr="00D47D32" w:rsidRDefault="00A215E0">
      <w:pPr>
        <w:rPr>
          <w:lang w:val="nl-BE"/>
        </w:rPr>
      </w:pPr>
    </w:p>
    <w:sectPr w:rsidR="00A215E0" w:rsidRPr="00D47D32">
      <w:headerReference w:type="even" r:id="rId9"/>
      <w:headerReference w:type="default" r:id="rId10"/>
      <w:footerReference w:type="even" r:id="rId11"/>
      <w:footerReference w:type="default" r:id="rId12"/>
      <w:headerReference w:type="first" r:id="rId13"/>
      <w:footerReference w:type="first" r:id="rId14"/>
      <w:pgSz w:w="11906" w:h="16838"/>
      <w:pgMar w:top="1077" w:right="720" w:bottom="1134" w:left="720" w:header="851" w:footer="1134"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75BE" w14:textId="77777777" w:rsidR="00D63471" w:rsidRDefault="00D63471" w:rsidP="00F97091">
      <w:r>
        <w:separator/>
      </w:r>
    </w:p>
  </w:endnote>
  <w:endnote w:type="continuationSeparator" w:id="0">
    <w:p w14:paraId="6EEFB810" w14:textId="77777777" w:rsidR="00D63471" w:rsidRDefault="00D63471" w:rsidP="00F9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99C5" w14:textId="77777777" w:rsidR="0052434E" w:rsidRDefault="005243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80006C3" w14:textId="77777777" w:rsidR="0052434E" w:rsidRDefault="005243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91BE" w14:textId="77777777" w:rsidR="0052434E" w:rsidRPr="002C15AC" w:rsidRDefault="0052434E">
    <w:pPr>
      <w:pStyle w:val="Voettekst"/>
      <w:framePr w:wrap="around" w:vAnchor="text" w:hAnchor="margin" w:xAlign="right" w:y="1"/>
      <w:rPr>
        <w:rStyle w:val="Paginanummer"/>
        <w:rFonts w:ascii="Arial" w:hAnsi="Arial" w:cs="Arial"/>
        <w:sz w:val="20"/>
        <w:szCs w:val="20"/>
      </w:rPr>
    </w:pPr>
    <w:r w:rsidRPr="002C15AC">
      <w:rPr>
        <w:rStyle w:val="Paginanummer"/>
        <w:rFonts w:ascii="Arial" w:hAnsi="Arial" w:cs="Arial"/>
        <w:sz w:val="20"/>
        <w:szCs w:val="20"/>
      </w:rPr>
      <w:fldChar w:fldCharType="begin"/>
    </w:r>
    <w:r w:rsidRPr="002C15AC">
      <w:rPr>
        <w:rStyle w:val="Paginanummer"/>
        <w:rFonts w:ascii="Arial" w:hAnsi="Arial" w:cs="Arial"/>
        <w:sz w:val="20"/>
        <w:szCs w:val="20"/>
      </w:rPr>
      <w:instrText xml:space="preserve">PAGE  </w:instrText>
    </w:r>
    <w:r w:rsidRPr="002C15AC">
      <w:rPr>
        <w:rStyle w:val="Paginanummer"/>
        <w:rFonts w:ascii="Arial" w:hAnsi="Arial" w:cs="Arial"/>
        <w:sz w:val="20"/>
        <w:szCs w:val="20"/>
      </w:rPr>
      <w:fldChar w:fldCharType="separate"/>
    </w:r>
    <w:r>
      <w:rPr>
        <w:rStyle w:val="Paginanummer"/>
        <w:rFonts w:ascii="Arial" w:hAnsi="Arial" w:cs="Arial"/>
        <w:noProof/>
        <w:sz w:val="20"/>
        <w:szCs w:val="20"/>
      </w:rPr>
      <w:t>1</w:t>
    </w:r>
    <w:r w:rsidRPr="002C15AC">
      <w:rPr>
        <w:rStyle w:val="Paginanummer"/>
        <w:rFonts w:ascii="Arial" w:hAnsi="Arial" w:cs="Arial"/>
        <w:sz w:val="20"/>
        <w:szCs w:val="20"/>
      </w:rPr>
      <w:fldChar w:fldCharType="end"/>
    </w:r>
  </w:p>
  <w:p w14:paraId="4EDF034F" w14:textId="034C4112" w:rsidR="0052434E" w:rsidRPr="002C15AC" w:rsidRDefault="0052434E" w:rsidP="002C15AC">
    <w:pPr>
      <w:pStyle w:val="Voettekst"/>
      <w:ind w:right="360"/>
      <w:jc w:val="right"/>
      <w:rPr>
        <w:rFonts w:ascii="Arial" w:hAnsi="Arial" w:cs="Arial"/>
        <w:sz w:val="20"/>
        <w:szCs w:val="20"/>
      </w:rPr>
    </w:pPr>
    <w:proofErr w:type="spellStart"/>
    <w:r>
      <w:rPr>
        <w:rFonts w:ascii="Arial" w:hAnsi="Arial" w:cs="Arial"/>
        <w:sz w:val="20"/>
        <w:szCs w:val="20"/>
      </w:rPr>
      <w:t>Formulier</w:t>
    </w:r>
    <w:proofErr w:type="spellEnd"/>
    <w:r>
      <w:rPr>
        <w:rFonts w:ascii="Arial" w:hAnsi="Arial" w:cs="Arial"/>
        <w:sz w:val="20"/>
        <w:szCs w:val="20"/>
      </w:rPr>
      <w:t xml:space="preserve"> A1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DE7E" w14:textId="77777777" w:rsidR="00442158" w:rsidRDefault="004421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70E3" w14:textId="77777777" w:rsidR="00D63471" w:rsidRDefault="00D63471" w:rsidP="00F97091">
      <w:r>
        <w:separator/>
      </w:r>
    </w:p>
  </w:footnote>
  <w:footnote w:type="continuationSeparator" w:id="0">
    <w:p w14:paraId="2F88E948" w14:textId="77777777" w:rsidR="00D63471" w:rsidRDefault="00D63471" w:rsidP="00F97091">
      <w:r>
        <w:continuationSeparator/>
      </w:r>
    </w:p>
  </w:footnote>
  <w:footnote w:id="1">
    <w:p w14:paraId="798AF03A" w14:textId="1CD63001" w:rsidR="00F97091" w:rsidRPr="000C50E8" w:rsidRDefault="00F97091" w:rsidP="00F97091">
      <w:pPr>
        <w:pStyle w:val="Voetnoottekst"/>
        <w:rPr>
          <w:rFonts w:ascii="Arial" w:hAnsi="Arial" w:cs="Arial"/>
          <w:iCs/>
          <w:sz w:val="18"/>
          <w:szCs w:val="18"/>
          <w:lang w:val="nl-BE"/>
        </w:rPr>
      </w:pPr>
      <w:r w:rsidRPr="000C50E8">
        <w:rPr>
          <w:rFonts w:ascii="Arial" w:hAnsi="Arial" w:cs="Arial"/>
          <w:iCs/>
          <w:sz w:val="18"/>
          <w:szCs w:val="18"/>
          <w:lang w:val="nl-BE"/>
        </w:rPr>
        <w:footnoteRef/>
      </w:r>
      <w:r w:rsidRPr="000C50E8">
        <w:rPr>
          <w:rFonts w:ascii="Arial" w:hAnsi="Arial" w:cs="Arial"/>
          <w:iCs/>
          <w:sz w:val="18"/>
          <w:szCs w:val="18"/>
          <w:lang w:val="nl-BE"/>
        </w:rPr>
        <w:t xml:space="preserve"> </w:t>
      </w:r>
      <w:r w:rsidR="003532E0" w:rsidRPr="001004C0">
        <w:rPr>
          <w:rFonts w:ascii="Arial" w:hAnsi="Arial" w:cs="Arial"/>
          <w:iCs/>
          <w:sz w:val="18"/>
          <w:szCs w:val="18"/>
          <w:lang w:val="nl-BE"/>
        </w:rPr>
        <w:t>Nieuw</w:t>
      </w:r>
      <w:r w:rsidR="003532E0">
        <w:rPr>
          <w:rFonts w:ascii="Arial" w:hAnsi="Arial" w:cs="Arial"/>
          <w:iCs/>
          <w:sz w:val="18"/>
          <w:szCs w:val="18"/>
          <w:lang w:val="nl-BE"/>
        </w:rPr>
        <w:t xml:space="preserve"> </w:t>
      </w:r>
      <w:r w:rsidRPr="000C50E8">
        <w:rPr>
          <w:rFonts w:ascii="Arial" w:hAnsi="Arial" w:cs="Arial"/>
          <w:iCs/>
          <w:sz w:val="18"/>
          <w:szCs w:val="18"/>
          <w:lang w:val="nl-BE"/>
        </w:rPr>
        <w:t>Brussels Gemeentelijk Kieswetboek.</w:t>
      </w:r>
    </w:p>
  </w:footnote>
  <w:footnote w:id="2">
    <w:p w14:paraId="622ED3EF" w14:textId="77777777" w:rsidR="00F97091" w:rsidRPr="000C50E8" w:rsidRDefault="00F97091" w:rsidP="00F97091">
      <w:pPr>
        <w:pStyle w:val="Voetnoottekst"/>
        <w:rPr>
          <w:lang w:val="nl-BE"/>
        </w:rPr>
      </w:pPr>
      <w:r w:rsidRPr="000C50E8">
        <w:rPr>
          <w:rFonts w:ascii="Arial" w:hAnsi="Arial" w:cs="Arial"/>
          <w:iCs/>
          <w:sz w:val="18"/>
          <w:szCs w:val="18"/>
          <w:lang w:val="nl-BE"/>
        </w:rPr>
        <w:footnoteRef/>
      </w:r>
      <w:r w:rsidRPr="000C50E8">
        <w:rPr>
          <w:rFonts w:ascii="Arial" w:hAnsi="Arial" w:cs="Arial"/>
          <w:iCs/>
          <w:sz w:val="18"/>
          <w:szCs w:val="18"/>
          <w:lang w:val="nl-BE"/>
        </w:rPr>
        <w:t xml:space="preserve"> Dit formulier wordt gebruikt door de voorzitter van het hoofdbureau die de voordrachten van de kandidaten voor de verkiezingen ontvangt. </w:t>
      </w:r>
    </w:p>
  </w:footnote>
  <w:footnote w:id="3">
    <w:p w14:paraId="39856332" w14:textId="77777777" w:rsidR="00F97091" w:rsidRPr="00BA11BA" w:rsidRDefault="00F97091" w:rsidP="00F97091">
      <w:pPr>
        <w:pStyle w:val="Voetnoottekst"/>
        <w:jc w:val="both"/>
        <w:rPr>
          <w:rFonts w:ascii="Arial" w:hAnsi="Arial" w:cs="Arial"/>
          <w:iCs/>
          <w:sz w:val="18"/>
          <w:szCs w:val="18"/>
          <w:lang w:val="nl-BE"/>
        </w:rPr>
      </w:pPr>
      <w:r w:rsidRPr="00BA11BA">
        <w:rPr>
          <w:rFonts w:ascii="Arial" w:hAnsi="Arial" w:cs="Arial"/>
          <w:iCs/>
          <w:sz w:val="18"/>
          <w:szCs w:val="18"/>
          <w:lang w:val="nl-BE"/>
        </w:rPr>
        <w:footnoteRef/>
      </w:r>
      <w:r w:rsidRPr="00BA11BA">
        <w:rPr>
          <w:rFonts w:ascii="Arial" w:hAnsi="Arial" w:cs="Arial"/>
          <w:iCs/>
          <w:sz w:val="18"/>
          <w:szCs w:val="18"/>
          <w:lang w:val="nl-BE"/>
        </w:rPr>
        <w:t xml:space="preserve"> De voordracht van kandidaten moet ondertekend worden, hetzij door ten minste twee aftredende gemeenteraadsleden, hetzij:</w:t>
      </w:r>
    </w:p>
    <w:p w14:paraId="4D3B5A2B" w14:textId="77777777" w:rsidR="00F97091" w:rsidRPr="00BA11BA" w:rsidRDefault="00F97091" w:rsidP="00F97091">
      <w:pPr>
        <w:pStyle w:val="Voetnoottekst"/>
        <w:jc w:val="both"/>
        <w:rPr>
          <w:rFonts w:ascii="Arial" w:hAnsi="Arial" w:cs="Arial"/>
          <w:iCs/>
          <w:sz w:val="18"/>
          <w:szCs w:val="18"/>
          <w:lang w:val="nl-BE"/>
        </w:rPr>
      </w:pPr>
      <w:r w:rsidRPr="00BA11BA">
        <w:rPr>
          <w:rFonts w:ascii="Arial" w:hAnsi="Arial" w:cs="Arial"/>
          <w:iCs/>
          <w:sz w:val="18"/>
          <w:szCs w:val="18"/>
          <w:lang w:val="nl-BE"/>
        </w:rPr>
        <w:t>- in de gemeenten van 20 000 inwoners en meer, door ten minste 100 gemeenteraadskiezers;</w:t>
      </w:r>
    </w:p>
    <w:p w14:paraId="78FEF7C3" w14:textId="04D2B288" w:rsidR="00F97091" w:rsidRPr="00BA11BA" w:rsidRDefault="00F97091" w:rsidP="00F97091">
      <w:pPr>
        <w:pStyle w:val="Voetnoottekst"/>
        <w:jc w:val="both"/>
        <w:rPr>
          <w:rFonts w:ascii="Arial" w:hAnsi="Arial" w:cs="Arial"/>
          <w:iCs/>
          <w:sz w:val="18"/>
          <w:szCs w:val="18"/>
          <w:lang w:val="nl-BE"/>
        </w:rPr>
      </w:pPr>
      <w:r w:rsidRPr="00BA11BA">
        <w:rPr>
          <w:rFonts w:ascii="Arial" w:hAnsi="Arial" w:cs="Arial"/>
          <w:iCs/>
          <w:sz w:val="18"/>
          <w:szCs w:val="18"/>
          <w:lang w:val="nl-BE"/>
        </w:rPr>
        <w:t>- in de gemeenten van minder dan 20 000 inwoners, door ten minste 50 gemeenteraadskiezers</w:t>
      </w:r>
      <w:r w:rsidR="0052434E">
        <w:rPr>
          <w:rFonts w:ascii="Arial" w:hAnsi="Arial" w:cs="Arial"/>
          <w:iCs/>
          <w:sz w:val="18"/>
          <w:szCs w:val="18"/>
          <w:lang w:val="nl-BE"/>
        </w:rPr>
        <w:t>.</w:t>
      </w:r>
    </w:p>
  </w:footnote>
  <w:footnote w:id="4">
    <w:p w14:paraId="6873F35E" w14:textId="77777777" w:rsidR="00F97091" w:rsidRPr="0077376D" w:rsidRDefault="00F97091" w:rsidP="00F97091">
      <w:pPr>
        <w:pStyle w:val="Voetnoottekst"/>
        <w:jc w:val="both"/>
        <w:rPr>
          <w:lang w:val="nl-NL"/>
        </w:rPr>
      </w:pPr>
      <w:r w:rsidRPr="00BA11BA">
        <w:rPr>
          <w:rFonts w:ascii="Arial" w:hAnsi="Arial" w:cs="Arial"/>
          <w:iCs/>
          <w:sz w:val="18"/>
          <w:szCs w:val="18"/>
          <w:lang w:val="nl-BE"/>
        </w:rPr>
        <w:footnoteRef/>
      </w:r>
      <w:r w:rsidRPr="0077376D">
        <w:rPr>
          <w:rFonts w:ascii="Arial" w:hAnsi="Arial" w:cs="Arial"/>
          <w:iCs/>
          <w:sz w:val="18"/>
          <w:szCs w:val="18"/>
          <w:lang w:val="nl-BE"/>
        </w:rPr>
        <w:t xml:space="preserve"> Attest van de door de politieke partij op het niveau van het administratief arrondissement aangewezen persoon of zijn plaatsvervanger.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145D" w14:textId="77777777" w:rsidR="00442158" w:rsidRDefault="004421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3CFB" w14:textId="77777777" w:rsidR="0052434E" w:rsidRDefault="0052434E">
    <w:pPr>
      <w:pStyle w:val="Koptekst"/>
      <w:ind w:right="2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2FCA" w14:textId="77777777" w:rsidR="00442158" w:rsidRDefault="004421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2DFF"/>
    <w:multiLevelType w:val="hybridMultilevel"/>
    <w:tmpl w:val="A492025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2341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91"/>
    <w:rsid w:val="000A78EC"/>
    <w:rsid w:val="001004C0"/>
    <w:rsid w:val="00131E2E"/>
    <w:rsid w:val="00145B84"/>
    <w:rsid w:val="001747C5"/>
    <w:rsid w:val="00184B7B"/>
    <w:rsid w:val="0028078E"/>
    <w:rsid w:val="00281D71"/>
    <w:rsid w:val="0029250C"/>
    <w:rsid w:val="002B5CB1"/>
    <w:rsid w:val="00324A30"/>
    <w:rsid w:val="003532E0"/>
    <w:rsid w:val="00391E10"/>
    <w:rsid w:val="003E283A"/>
    <w:rsid w:val="00404A1B"/>
    <w:rsid w:val="00442158"/>
    <w:rsid w:val="004712EC"/>
    <w:rsid w:val="004A52B3"/>
    <w:rsid w:val="0052434E"/>
    <w:rsid w:val="0055273A"/>
    <w:rsid w:val="005A13E3"/>
    <w:rsid w:val="005C56ED"/>
    <w:rsid w:val="005F56CE"/>
    <w:rsid w:val="00611362"/>
    <w:rsid w:val="00617D36"/>
    <w:rsid w:val="0065349A"/>
    <w:rsid w:val="006C43EF"/>
    <w:rsid w:val="007064BC"/>
    <w:rsid w:val="00725A12"/>
    <w:rsid w:val="00755865"/>
    <w:rsid w:val="007870D0"/>
    <w:rsid w:val="007B6C14"/>
    <w:rsid w:val="00894B25"/>
    <w:rsid w:val="009302E7"/>
    <w:rsid w:val="009346D4"/>
    <w:rsid w:val="009451DD"/>
    <w:rsid w:val="009654FA"/>
    <w:rsid w:val="009C3781"/>
    <w:rsid w:val="009F0C30"/>
    <w:rsid w:val="00A12E90"/>
    <w:rsid w:val="00A215E0"/>
    <w:rsid w:val="00AC2D54"/>
    <w:rsid w:val="00B34998"/>
    <w:rsid w:val="00B50E14"/>
    <w:rsid w:val="00B95304"/>
    <w:rsid w:val="00BC6F23"/>
    <w:rsid w:val="00C61EAF"/>
    <w:rsid w:val="00CD77A9"/>
    <w:rsid w:val="00CF19A4"/>
    <w:rsid w:val="00D2462B"/>
    <w:rsid w:val="00D45192"/>
    <w:rsid w:val="00D47D32"/>
    <w:rsid w:val="00D63471"/>
    <w:rsid w:val="00D7550F"/>
    <w:rsid w:val="00DB3831"/>
    <w:rsid w:val="00E75898"/>
    <w:rsid w:val="00EA0D3E"/>
    <w:rsid w:val="00EB5902"/>
    <w:rsid w:val="00F03088"/>
    <w:rsid w:val="00F26CE1"/>
    <w:rsid w:val="00F33F86"/>
    <w:rsid w:val="00F773C0"/>
    <w:rsid w:val="00F97091"/>
    <w:rsid w:val="00FE7D8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DC5C"/>
  <w15:chartTrackingRefBased/>
  <w15:docId w15:val="{0A43A01A-86C4-430A-B0F5-257620A0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7091"/>
    <w:pPr>
      <w:spacing w:after="0" w:line="240" w:lineRule="auto"/>
    </w:pPr>
    <w:rPr>
      <w:rFonts w:ascii="Times New Roman" w:eastAsia="Times New Roman" w:hAnsi="Times New Roman" w:cs="Times New Roman"/>
      <w:kern w:val="0"/>
      <w:sz w:val="24"/>
      <w:szCs w:val="24"/>
      <w:lang w:val="en-GB"/>
      <w14:ligatures w14:val="none"/>
    </w:rPr>
  </w:style>
  <w:style w:type="paragraph" w:styleId="Kop1">
    <w:name w:val="heading 1"/>
    <w:basedOn w:val="Standaard"/>
    <w:next w:val="Standaard"/>
    <w:link w:val="Kop1Char"/>
    <w:qFormat/>
    <w:rsid w:val="00F97091"/>
    <w:pPr>
      <w:keepNext/>
      <w:outlineLvl w:val="0"/>
    </w:pPr>
    <w:rPr>
      <w:b/>
      <w:spacing w:val="-2"/>
      <w:sz w:val="22"/>
      <w:lang w:val="fr-FR"/>
    </w:rPr>
  </w:style>
  <w:style w:type="paragraph" w:styleId="Kop2">
    <w:name w:val="heading 2"/>
    <w:basedOn w:val="Standaard"/>
    <w:next w:val="Standaard"/>
    <w:link w:val="Kop2Char"/>
    <w:qFormat/>
    <w:rsid w:val="00F97091"/>
    <w:pPr>
      <w:keepNext/>
      <w:tabs>
        <w:tab w:val="left" w:pos="-720"/>
      </w:tabs>
      <w:outlineLvl w:val="1"/>
    </w:pPr>
    <w:rPr>
      <w:b/>
      <w:bCs/>
      <w:spacing w:val="-2"/>
      <w:sz w:val="22"/>
      <w:lang w:val="nl-BE"/>
    </w:rPr>
  </w:style>
  <w:style w:type="paragraph" w:styleId="Kop3">
    <w:name w:val="heading 3"/>
    <w:basedOn w:val="Standaard"/>
    <w:next w:val="Standaard"/>
    <w:link w:val="Kop3Char"/>
    <w:qFormat/>
    <w:rsid w:val="00F97091"/>
    <w:pPr>
      <w:keepNext/>
      <w:jc w:val="center"/>
      <w:outlineLvl w:val="2"/>
    </w:pPr>
    <w:rPr>
      <w:b/>
      <w:bCs/>
      <w:spacing w:val="-2"/>
      <w:sz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7091"/>
    <w:rPr>
      <w:rFonts w:ascii="Times New Roman" w:eastAsia="Times New Roman" w:hAnsi="Times New Roman" w:cs="Times New Roman"/>
      <w:b/>
      <w:spacing w:val="-2"/>
      <w:kern w:val="0"/>
      <w:szCs w:val="24"/>
      <w:lang w:val="fr-FR"/>
      <w14:ligatures w14:val="none"/>
    </w:rPr>
  </w:style>
  <w:style w:type="character" w:customStyle="1" w:styleId="Kop2Char">
    <w:name w:val="Kop 2 Char"/>
    <w:basedOn w:val="Standaardalinea-lettertype"/>
    <w:link w:val="Kop2"/>
    <w:rsid w:val="00F97091"/>
    <w:rPr>
      <w:rFonts w:ascii="Times New Roman" w:eastAsia="Times New Roman" w:hAnsi="Times New Roman" w:cs="Times New Roman"/>
      <w:b/>
      <w:bCs/>
      <w:spacing w:val="-2"/>
      <w:kern w:val="0"/>
      <w:szCs w:val="24"/>
      <w:lang w:val="nl-BE"/>
      <w14:ligatures w14:val="none"/>
    </w:rPr>
  </w:style>
  <w:style w:type="character" w:customStyle="1" w:styleId="Kop3Char">
    <w:name w:val="Kop 3 Char"/>
    <w:basedOn w:val="Standaardalinea-lettertype"/>
    <w:link w:val="Kop3"/>
    <w:rsid w:val="00F97091"/>
    <w:rPr>
      <w:rFonts w:ascii="Times New Roman" w:eastAsia="Times New Roman" w:hAnsi="Times New Roman" w:cs="Times New Roman"/>
      <w:b/>
      <w:bCs/>
      <w:spacing w:val="-2"/>
      <w:kern w:val="0"/>
      <w:szCs w:val="24"/>
      <w:lang w:val="nl-BE"/>
      <w14:ligatures w14:val="none"/>
    </w:rPr>
  </w:style>
  <w:style w:type="paragraph" w:styleId="Koptekst">
    <w:name w:val="header"/>
    <w:basedOn w:val="Standaard"/>
    <w:link w:val="KoptekstChar"/>
    <w:rsid w:val="00F97091"/>
    <w:pPr>
      <w:tabs>
        <w:tab w:val="center" w:pos="4153"/>
        <w:tab w:val="right" w:pos="8306"/>
      </w:tabs>
    </w:pPr>
  </w:style>
  <w:style w:type="character" w:customStyle="1" w:styleId="KoptekstChar">
    <w:name w:val="Koptekst Char"/>
    <w:basedOn w:val="Standaardalinea-lettertype"/>
    <w:link w:val="Koptekst"/>
    <w:rsid w:val="00F97091"/>
    <w:rPr>
      <w:rFonts w:ascii="Times New Roman" w:eastAsia="Times New Roman" w:hAnsi="Times New Roman" w:cs="Times New Roman"/>
      <w:kern w:val="0"/>
      <w:sz w:val="24"/>
      <w:szCs w:val="24"/>
      <w:lang w:val="en-GB"/>
      <w14:ligatures w14:val="none"/>
    </w:rPr>
  </w:style>
  <w:style w:type="paragraph" w:styleId="Voettekst">
    <w:name w:val="footer"/>
    <w:basedOn w:val="Standaard"/>
    <w:link w:val="VoettekstChar"/>
    <w:rsid w:val="00F97091"/>
    <w:pPr>
      <w:tabs>
        <w:tab w:val="center" w:pos="4153"/>
        <w:tab w:val="right" w:pos="8306"/>
      </w:tabs>
    </w:pPr>
  </w:style>
  <w:style w:type="character" w:customStyle="1" w:styleId="VoettekstChar">
    <w:name w:val="Voettekst Char"/>
    <w:basedOn w:val="Standaardalinea-lettertype"/>
    <w:link w:val="Voettekst"/>
    <w:rsid w:val="00F97091"/>
    <w:rPr>
      <w:rFonts w:ascii="Times New Roman" w:eastAsia="Times New Roman" w:hAnsi="Times New Roman" w:cs="Times New Roman"/>
      <w:kern w:val="0"/>
      <w:sz w:val="24"/>
      <w:szCs w:val="24"/>
      <w:lang w:val="en-GB"/>
      <w14:ligatures w14:val="none"/>
    </w:rPr>
  </w:style>
  <w:style w:type="paragraph" w:styleId="Plattetekst">
    <w:name w:val="Body Text"/>
    <w:basedOn w:val="Standaard"/>
    <w:link w:val="PlattetekstChar"/>
    <w:rsid w:val="00F97091"/>
    <w:rPr>
      <w:b/>
      <w:bCs/>
      <w:spacing w:val="-2"/>
      <w:sz w:val="22"/>
      <w:lang w:val="fr-BE"/>
    </w:rPr>
  </w:style>
  <w:style w:type="character" w:customStyle="1" w:styleId="PlattetekstChar">
    <w:name w:val="Platte tekst Char"/>
    <w:basedOn w:val="Standaardalinea-lettertype"/>
    <w:link w:val="Plattetekst"/>
    <w:rsid w:val="00F97091"/>
    <w:rPr>
      <w:rFonts w:ascii="Times New Roman" w:eastAsia="Times New Roman" w:hAnsi="Times New Roman" w:cs="Times New Roman"/>
      <w:b/>
      <w:bCs/>
      <w:spacing w:val="-2"/>
      <w:kern w:val="0"/>
      <w:szCs w:val="24"/>
      <w14:ligatures w14:val="none"/>
    </w:rPr>
  </w:style>
  <w:style w:type="paragraph" w:styleId="Plattetekst2">
    <w:name w:val="Body Text 2"/>
    <w:basedOn w:val="Standaard"/>
    <w:link w:val="Plattetekst2Char"/>
    <w:rsid w:val="00F97091"/>
    <w:rPr>
      <w:spacing w:val="-2"/>
      <w:sz w:val="22"/>
      <w:lang w:val="fr-FR"/>
    </w:rPr>
  </w:style>
  <w:style w:type="character" w:customStyle="1" w:styleId="Plattetekst2Char">
    <w:name w:val="Platte tekst 2 Char"/>
    <w:basedOn w:val="Standaardalinea-lettertype"/>
    <w:link w:val="Plattetekst2"/>
    <w:rsid w:val="00F97091"/>
    <w:rPr>
      <w:rFonts w:ascii="Times New Roman" w:eastAsia="Times New Roman" w:hAnsi="Times New Roman" w:cs="Times New Roman"/>
      <w:spacing w:val="-2"/>
      <w:kern w:val="0"/>
      <w:szCs w:val="24"/>
      <w:lang w:val="fr-FR"/>
      <w14:ligatures w14:val="none"/>
    </w:rPr>
  </w:style>
  <w:style w:type="paragraph" w:styleId="Voetnoottekst">
    <w:name w:val="footnote text"/>
    <w:basedOn w:val="Standaard"/>
    <w:link w:val="VoetnoottekstChar"/>
    <w:semiHidden/>
    <w:rsid w:val="00F97091"/>
    <w:rPr>
      <w:sz w:val="20"/>
      <w:szCs w:val="20"/>
    </w:rPr>
  </w:style>
  <w:style w:type="character" w:customStyle="1" w:styleId="VoetnoottekstChar">
    <w:name w:val="Voetnoottekst Char"/>
    <w:basedOn w:val="Standaardalinea-lettertype"/>
    <w:link w:val="Voetnoottekst"/>
    <w:semiHidden/>
    <w:rsid w:val="00F97091"/>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F97091"/>
    <w:rPr>
      <w:vertAlign w:val="superscript"/>
    </w:rPr>
  </w:style>
  <w:style w:type="character" w:styleId="Paginanummer">
    <w:name w:val="page number"/>
    <w:basedOn w:val="Standaardalinea-lettertype"/>
    <w:rsid w:val="00F97091"/>
  </w:style>
  <w:style w:type="paragraph" w:styleId="Plattetekstinspringen">
    <w:name w:val="Body Text Indent"/>
    <w:basedOn w:val="Standaard"/>
    <w:link w:val="PlattetekstinspringenChar"/>
    <w:rsid w:val="00F97091"/>
    <w:pPr>
      <w:ind w:firstLine="720"/>
    </w:pPr>
    <w:rPr>
      <w:b/>
      <w:bCs/>
      <w:color w:val="FF0000"/>
      <w:spacing w:val="-2"/>
      <w:sz w:val="20"/>
      <w:lang w:val="fr-FR"/>
    </w:rPr>
  </w:style>
  <w:style w:type="character" w:customStyle="1" w:styleId="PlattetekstinspringenChar">
    <w:name w:val="Platte tekst inspringen Char"/>
    <w:basedOn w:val="Standaardalinea-lettertype"/>
    <w:link w:val="Plattetekstinspringen"/>
    <w:rsid w:val="00F97091"/>
    <w:rPr>
      <w:rFonts w:ascii="Times New Roman" w:eastAsia="Times New Roman" w:hAnsi="Times New Roman" w:cs="Times New Roman"/>
      <w:b/>
      <w:bCs/>
      <w:color w:val="FF0000"/>
      <w:spacing w:val="-2"/>
      <w:kern w:val="0"/>
      <w:sz w:val="20"/>
      <w:szCs w:val="24"/>
      <w:lang w:val="fr-FR"/>
      <w14:ligatures w14:val="none"/>
    </w:rPr>
  </w:style>
  <w:style w:type="paragraph" w:styleId="Plattetekst3">
    <w:name w:val="Body Text 3"/>
    <w:basedOn w:val="Standaard"/>
    <w:link w:val="Plattetekst3Char"/>
    <w:rsid w:val="00F97091"/>
    <w:pPr>
      <w:jc w:val="both"/>
    </w:pPr>
    <w:rPr>
      <w:spacing w:val="-2"/>
      <w:sz w:val="20"/>
      <w:lang w:val="nl-BE"/>
    </w:rPr>
  </w:style>
  <w:style w:type="character" w:customStyle="1" w:styleId="Plattetekst3Char">
    <w:name w:val="Platte tekst 3 Char"/>
    <w:basedOn w:val="Standaardalinea-lettertype"/>
    <w:link w:val="Plattetekst3"/>
    <w:rsid w:val="00F97091"/>
    <w:rPr>
      <w:rFonts w:ascii="Times New Roman" w:eastAsia="Times New Roman" w:hAnsi="Times New Roman" w:cs="Times New Roman"/>
      <w:spacing w:val="-2"/>
      <w:kern w:val="0"/>
      <w:sz w:val="20"/>
      <w:szCs w:val="24"/>
      <w:lang w:val="nl-BE"/>
      <w14:ligatures w14:val="none"/>
    </w:rPr>
  </w:style>
  <w:style w:type="paragraph" w:styleId="Plattetekstinspringen2">
    <w:name w:val="Body Text Indent 2"/>
    <w:basedOn w:val="Standaard"/>
    <w:link w:val="Plattetekstinspringen2Char"/>
    <w:rsid w:val="00F97091"/>
    <w:pPr>
      <w:ind w:left="720" w:hanging="720"/>
      <w:jc w:val="both"/>
    </w:pPr>
    <w:rPr>
      <w:spacing w:val="-2"/>
      <w:szCs w:val="20"/>
      <w:lang w:val="nl-NL"/>
    </w:rPr>
  </w:style>
  <w:style w:type="character" w:customStyle="1" w:styleId="Plattetekstinspringen2Char">
    <w:name w:val="Platte tekst inspringen 2 Char"/>
    <w:basedOn w:val="Standaardalinea-lettertype"/>
    <w:link w:val="Plattetekstinspringen2"/>
    <w:rsid w:val="00F97091"/>
    <w:rPr>
      <w:rFonts w:ascii="Times New Roman" w:eastAsia="Times New Roman" w:hAnsi="Times New Roman" w:cs="Times New Roman"/>
      <w:spacing w:val="-2"/>
      <w:kern w:val="0"/>
      <w:sz w:val="24"/>
      <w:szCs w:val="20"/>
      <w:lang w:val="nl-NL"/>
      <w14:ligatures w14:val="none"/>
    </w:rPr>
  </w:style>
  <w:style w:type="character" w:customStyle="1" w:styleId="forminvulgrijs">
    <w:name w:val="_form_invulgrijs"/>
    <w:rsid w:val="00F97091"/>
    <w:rPr>
      <w:color w:val="999999"/>
    </w:rPr>
  </w:style>
  <w:style w:type="paragraph" w:styleId="Plattetekstinspringen3">
    <w:name w:val="Body Text Indent 3"/>
    <w:basedOn w:val="Standaard"/>
    <w:link w:val="Plattetekstinspringen3Char"/>
    <w:rsid w:val="00F97091"/>
    <w:pPr>
      <w:spacing w:after="120"/>
      <w:ind w:left="360"/>
    </w:pPr>
    <w:rPr>
      <w:sz w:val="16"/>
      <w:szCs w:val="16"/>
    </w:rPr>
  </w:style>
  <w:style w:type="character" w:customStyle="1" w:styleId="Plattetekstinspringen3Char">
    <w:name w:val="Platte tekst inspringen 3 Char"/>
    <w:basedOn w:val="Standaardalinea-lettertype"/>
    <w:link w:val="Plattetekstinspringen3"/>
    <w:rsid w:val="00F97091"/>
    <w:rPr>
      <w:rFonts w:ascii="Times New Roman" w:eastAsia="Times New Roman" w:hAnsi="Times New Roman" w:cs="Times New Roman"/>
      <w:kern w:val="0"/>
      <w:sz w:val="16"/>
      <w:szCs w:val="16"/>
      <w:lang w:val="en-GB"/>
      <w14:ligatures w14:val="none"/>
    </w:rPr>
  </w:style>
  <w:style w:type="paragraph" w:styleId="Revisie">
    <w:name w:val="Revision"/>
    <w:hidden/>
    <w:uiPriority w:val="99"/>
    <w:semiHidden/>
    <w:rsid w:val="0055273A"/>
    <w:pPr>
      <w:spacing w:after="0" w:line="240" w:lineRule="auto"/>
    </w:pPr>
    <w:rPr>
      <w:rFonts w:ascii="Times New Roman" w:eastAsia="Times New Roman" w:hAnsi="Times New Roman" w:cs="Times New Roman"/>
      <w:kern w:val="0"/>
      <w:sz w:val="24"/>
      <w:szCs w:val="24"/>
      <w:lang w:val="en-GB"/>
      <w14:ligatures w14:val="none"/>
    </w:rPr>
  </w:style>
  <w:style w:type="character" w:styleId="Verwijzingopmerking">
    <w:name w:val="annotation reference"/>
    <w:basedOn w:val="Standaardalinea-lettertype"/>
    <w:uiPriority w:val="99"/>
    <w:semiHidden/>
    <w:unhideWhenUsed/>
    <w:rsid w:val="00145B84"/>
    <w:rPr>
      <w:sz w:val="16"/>
      <w:szCs w:val="16"/>
    </w:rPr>
  </w:style>
  <w:style w:type="paragraph" w:styleId="Tekstopmerking">
    <w:name w:val="annotation text"/>
    <w:basedOn w:val="Standaard"/>
    <w:link w:val="TekstopmerkingChar"/>
    <w:uiPriority w:val="99"/>
    <w:unhideWhenUsed/>
    <w:rsid w:val="00145B84"/>
    <w:rPr>
      <w:sz w:val="20"/>
      <w:szCs w:val="20"/>
    </w:rPr>
  </w:style>
  <w:style w:type="character" w:customStyle="1" w:styleId="TekstopmerkingChar">
    <w:name w:val="Tekst opmerking Char"/>
    <w:basedOn w:val="Standaardalinea-lettertype"/>
    <w:link w:val="Tekstopmerking"/>
    <w:uiPriority w:val="99"/>
    <w:rsid w:val="00145B84"/>
    <w:rPr>
      <w:rFonts w:ascii="Times New Roman" w:eastAsia="Times New Roman" w:hAnsi="Times New Roman" w:cs="Times New Roman"/>
      <w:kern w:val="0"/>
      <w:sz w:val="20"/>
      <w:szCs w:val="20"/>
      <w:lang w:val="en-GB"/>
      <w14:ligatures w14:val="none"/>
    </w:rPr>
  </w:style>
  <w:style w:type="paragraph" w:styleId="Onderwerpvanopmerking">
    <w:name w:val="annotation subject"/>
    <w:basedOn w:val="Tekstopmerking"/>
    <w:next w:val="Tekstopmerking"/>
    <w:link w:val="OnderwerpvanopmerkingChar"/>
    <w:uiPriority w:val="99"/>
    <w:semiHidden/>
    <w:unhideWhenUsed/>
    <w:rsid w:val="00145B84"/>
    <w:rPr>
      <w:b/>
      <w:bCs/>
    </w:rPr>
  </w:style>
  <w:style w:type="character" w:customStyle="1" w:styleId="OnderwerpvanopmerkingChar">
    <w:name w:val="Onderwerp van opmerking Char"/>
    <w:basedOn w:val="TekstopmerkingChar"/>
    <w:link w:val="Onderwerpvanopmerking"/>
    <w:uiPriority w:val="99"/>
    <w:semiHidden/>
    <w:rsid w:val="00145B84"/>
    <w:rPr>
      <w:rFonts w:ascii="Times New Roman" w:eastAsia="Times New Roman" w:hAnsi="Times New Roman" w:cs="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16</TotalTime>
  <Pages>4</Pages>
  <Words>2028</Words>
  <Characters>11154</Characters>
  <Application>Microsoft Office Word</Application>
  <DocSecurity>0</DocSecurity>
  <Lines>92</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9</cp:revision>
  <dcterms:created xsi:type="dcterms:W3CDTF">2024-04-18T09:19:00Z</dcterms:created>
  <dcterms:modified xsi:type="dcterms:W3CDTF">2024-05-28T13:44:00Z</dcterms:modified>
</cp:coreProperties>
</file>