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6620" w14:textId="2C1A9769" w:rsidR="005D34BC" w:rsidRPr="00F24318" w:rsidRDefault="005B14FD" w:rsidP="005B14FD">
      <w:pPr>
        <w:rPr>
          <w:rFonts w:cs="Arial"/>
          <w:b/>
          <w:szCs w:val="20"/>
          <w:lang w:val="nl-BE"/>
        </w:rPr>
      </w:pPr>
      <w:r w:rsidRPr="00F24318">
        <w:rPr>
          <w:rFonts w:cs="Arial"/>
          <w:b/>
          <w:noProof/>
          <w:szCs w:val="20"/>
          <w:lang w:val="nl-BE"/>
        </w:rPr>
        <w:drawing>
          <wp:anchor distT="0" distB="0" distL="114300" distR="114300" simplePos="0" relativeHeight="251671040" behindDoc="1" locked="0" layoutInCell="1" allowOverlap="1" wp14:anchorId="5C18107D" wp14:editId="219EB863">
            <wp:simplePos x="0" y="0"/>
            <wp:positionH relativeFrom="column">
              <wp:posOffset>4758055</wp:posOffset>
            </wp:positionH>
            <wp:positionV relativeFrom="paragraph">
              <wp:posOffset>-642620</wp:posOffset>
            </wp:positionV>
            <wp:extent cx="1090295" cy="899795"/>
            <wp:effectExtent l="0" t="0" r="0" b="0"/>
            <wp:wrapNone/>
            <wp:docPr id="965448998" name="Image 4"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448998" name="Image 4" descr="Une image contenant texte, capture d’écran, Police, Graphi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0295" cy="899795"/>
                    </a:xfrm>
                    <a:prstGeom prst="rect">
                      <a:avLst/>
                    </a:prstGeom>
                  </pic:spPr>
                </pic:pic>
              </a:graphicData>
            </a:graphic>
          </wp:anchor>
        </w:drawing>
      </w:r>
      <w:r w:rsidRPr="00F24318">
        <w:rPr>
          <w:rFonts w:cs="Arial"/>
          <w:b/>
          <w:noProof/>
          <w:szCs w:val="20"/>
          <w:lang w:val="nl-BE"/>
        </w:rPr>
        <w:drawing>
          <wp:anchor distT="0" distB="0" distL="114300" distR="114300" simplePos="0" relativeHeight="251658752" behindDoc="1" locked="0" layoutInCell="1" allowOverlap="1" wp14:anchorId="28C0EB3C" wp14:editId="2936363F">
            <wp:simplePos x="0" y="0"/>
            <wp:positionH relativeFrom="column">
              <wp:posOffset>-165100</wp:posOffset>
            </wp:positionH>
            <wp:positionV relativeFrom="paragraph">
              <wp:posOffset>-490220</wp:posOffset>
            </wp:positionV>
            <wp:extent cx="5760720" cy="747395"/>
            <wp:effectExtent l="0" t="0" r="0" b="0"/>
            <wp:wrapNone/>
            <wp:docPr id="121952712" name="Image 3"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tete HD_FR_NL"/>
                    <pic:cNvPicPr>
                      <a:picLocks noChangeAspect="1" noChangeArrowheads="1"/>
                    </pic:cNvPicPr>
                  </pic:nvPicPr>
                  <pic:blipFill>
                    <a:blip r:embed="rId8" cstate="print">
                      <a:extLst>
                        <a:ext uri="{28A0092B-C50C-407E-A947-70E740481C1C}">
                          <a14:useLocalDpi xmlns:a14="http://schemas.microsoft.com/office/drawing/2010/main" val="0"/>
                        </a:ext>
                      </a:extLst>
                    </a:blip>
                    <a:srcRect b="44183"/>
                    <a:stretch>
                      <a:fillRect/>
                    </a:stretch>
                  </pic:blipFill>
                  <pic:spPr bwMode="auto">
                    <a:xfrm>
                      <a:off x="0" y="0"/>
                      <a:ext cx="5760720" cy="747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44CB24" w14:textId="77777777" w:rsidR="005D34BC" w:rsidRPr="00F24318" w:rsidRDefault="005D34BC" w:rsidP="005B14FD">
      <w:pPr>
        <w:rPr>
          <w:rFonts w:cs="Arial"/>
          <w:b/>
          <w:szCs w:val="20"/>
          <w:lang w:val="nl-BE"/>
        </w:rPr>
      </w:pPr>
    </w:p>
    <w:p w14:paraId="0632051D" w14:textId="77777777" w:rsidR="005D34BC" w:rsidRPr="00F24318" w:rsidRDefault="005D34BC" w:rsidP="005D34BC">
      <w:pPr>
        <w:rPr>
          <w:rFonts w:cs="Arial"/>
          <w:b/>
          <w:szCs w:val="20"/>
          <w:lang w:val="nl-BE"/>
        </w:rPr>
      </w:pPr>
    </w:p>
    <w:p w14:paraId="47FAE5A1" w14:textId="064C4F51" w:rsidR="005D34BC" w:rsidRPr="00F24318" w:rsidRDefault="005D34BC" w:rsidP="005B14FD">
      <w:pPr>
        <w:jc w:val="right"/>
        <w:rPr>
          <w:rFonts w:cs="Arial"/>
          <w:b/>
          <w:szCs w:val="20"/>
          <w:u w:val="single"/>
          <w:lang w:val="nl-BE"/>
        </w:rPr>
      </w:pPr>
      <w:r w:rsidRPr="00F24318">
        <w:rPr>
          <w:rFonts w:cs="Arial"/>
          <w:b/>
          <w:szCs w:val="20"/>
          <w:u w:val="single"/>
          <w:lang w:val="nl-BE"/>
        </w:rPr>
        <w:t>F</w:t>
      </w:r>
      <w:r w:rsidR="005B14FD" w:rsidRPr="00F24318">
        <w:rPr>
          <w:rFonts w:cs="Arial"/>
          <w:b/>
          <w:szCs w:val="20"/>
          <w:u w:val="single"/>
          <w:lang w:val="nl-BE"/>
        </w:rPr>
        <w:t>ORMUL</w:t>
      </w:r>
      <w:r w:rsidR="00577627" w:rsidRPr="00F24318">
        <w:rPr>
          <w:rFonts w:cs="Arial"/>
          <w:b/>
          <w:szCs w:val="20"/>
          <w:u w:val="single"/>
          <w:lang w:val="nl-BE"/>
        </w:rPr>
        <w:t>IER</w:t>
      </w:r>
      <w:r w:rsidRPr="00F24318">
        <w:rPr>
          <w:rFonts w:cs="Arial"/>
          <w:b/>
          <w:szCs w:val="20"/>
          <w:u w:val="single"/>
          <w:lang w:val="nl-BE"/>
        </w:rPr>
        <w:t xml:space="preserve"> E</w:t>
      </w:r>
      <w:r w:rsidR="00FA723F" w:rsidRPr="00F24318">
        <w:rPr>
          <w:rFonts w:cs="Arial"/>
          <w:b/>
          <w:szCs w:val="20"/>
          <w:u w:val="single"/>
          <w:lang w:val="nl-BE"/>
        </w:rPr>
        <w:t>2</w:t>
      </w:r>
    </w:p>
    <w:p w14:paraId="7F481EE3" w14:textId="77777777" w:rsidR="005D34BC" w:rsidRPr="00F24318" w:rsidRDefault="005D34BC" w:rsidP="005B14FD">
      <w:pPr>
        <w:jc w:val="center"/>
        <w:rPr>
          <w:rFonts w:cs="Arial"/>
          <w:b/>
          <w:szCs w:val="20"/>
          <w:lang w:val="nl-BE"/>
        </w:rPr>
      </w:pPr>
    </w:p>
    <w:p w14:paraId="4862756B" w14:textId="77777777" w:rsidR="005B14FD" w:rsidRPr="00F24318" w:rsidRDefault="005B14FD" w:rsidP="005B14FD">
      <w:pPr>
        <w:jc w:val="center"/>
        <w:rPr>
          <w:rFonts w:cs="Arial"/>
          <w:b/>
          <w:szCs w:val="20"/>
          <w:lang w:val="nl-BE"/>
        </w:rPr>
      </w:pPr>
    </w:p>
    <w:p w14:paraId="0CD5DCA9" w14:textId="1EB67457" w:rsidR="005D34BC" w:rsidRPr="00F24318" w:rsidRDefault="00DB029B" w:rsidP="005D34BC">
      <w:pPr>
        <w:pStyle w:val="Kop1"/>
        <w:spacing w:line="200" w:lineRule="exact"/>
        <w:rPr>
          <w:rFonts w:ascii="Arial" w:hAnsi="Arial" w:cs="Arial"/>
          <w:sz w:val="20"/>
          <w:szCs w:val="20"/>
          <w:lang w:val="nl-BE"/>
        </w:rPr>
      </w:pPr>
      <w:r w:rsidRPr="00F24318">
        <w:rPr>
          <w:rFonts w:ascii="Arial" w:hAnsi="Arial" w:cs="Arial"/>
          <w:sz w:val="20"/>
          <w:szCs w:val="20"/>
          <w:lang w:val="nl-BE"/>
        </w:rPr>
        <w:t>GEMEENTERAADSVERKIEZINGEN VAN</w:t>
      </w:r>
      <w:r w:rsidR="005D34BC" w:rsidRPr="00F24318">
        <w:rPr>
          <w:rFonts w:ascii="Arial" w:hAnsi="Arial" w:cs="Arial"/>
          <w:sz w:val="20"/>
          <w:szCs w:val="20"/>
          <w:lang w:val="nl-BE"/>
        </w:rPr>
        <w:t xml:space="preserve"> 1</w:t>
      </w:r>
      <w:r w:rsidR="005B14FD" w:rsidRPr="00F24318">
        <w:rPr>
          <w:rFonts w:ascii="Arial" w:hAnsi="Arial" w:cs="Arial"/>
          <w:sz w:val="20"/>
          <w:szCs w:val="20"/>
          <w:lang w:val="nl-BE"/>
        </w:rPr>
        <w:t>3</w:t>
      </w:r>
      <w:r w:rsidR="005D34BC" w:rsidRPr="00F24318">
        <w:rPr>
          <w:rFonts w:ascii="Arial" w:hAnsi="Arial" w:cs="Arial"/>
          <w:sz w:val="20"/>
          <w:szCs w:val="20"/>
          <w:lang w:val="nl-BE"/>
        </w:rPr>
        <w:t xml:space="preserve"> O</w:t>
      </w:r>
      <w:r w:rsidRPr="00F24318">
        <w:rPr>
          <w:rFonts w:ascii="Arial" w:hAnsi="Arial" w:cs="Arial"/>
          <w:sz w:val="20"/>
          <w:szCs w:val="20"/>
          <w:lang w:val="nl-BE"/>
        </w:rPr>
        <w:t>K</w:t>
      </w:r>
      <w:r w:rsidR="005D34BC" w:rsidRPr="00F24318">
        <w:rPr>
          <w:rFonts w:ascii="Arial" w:hAnsi="Arial" w:cs="Arial"/>
          <w:sz w:val="20"/>
          <w:szCs w:val="20"/>
          <w:lang w:val="nl-BE"/>
        </w:rPr>
        <w:t>TOB</w:t>
      </w:r>
      <w:r w:rsidRPr="00F24318">
        <w:rPr>
          <w:rFonts w:ascii="Arial" w:hAnsi="Arial" w:cs="Arial"/>
          <w:sz w:val="20"/>
          <w:szCs w:val="20"/>
          <w:lang w:val="nl-BE"/>
        </w:rPr>
        <w:t>E</w:t>
      </w:r>
      <w:r w:rsidR="005D34BC" w:rsidRPr="00F24318">
        <w:rPr>
          <w:rFonts w:ascii="Arial" w:hAnsi="Arial" w:cs="Arial"/>
          <w:sz w:val="20"/>
          <w:szCs w:val="20"/>
          <w:lang w:val="nl-BE"/>
        </w:rPr>
        <w:t>R 20</w:t>
      </w:r>
      <w:r w:rsidR="005B14FD" w:rsidRPr="00F24318">
        <w:rPr>
          <w:rFonts w:ascii="Arial" w:hAnsi="Arial" w:cs="Arial"/>
          <w:sz w:val="20"/>
          <w:szCs w:val="20"/>
          <w:lang w:val="nl-BE"/>
        </w:rPr>
        <w:t>24</w:t>
      </w:r>
    </w:p>
    <w:p w14:paraId="372FB295" w14:textId="77777777" w:rsidR="005D34BC" w:rsidRPr="00F24318" w:rsidRDefault="005D34BC" w:rsidP="005D34BC">
      <w:pPr>
        <w:pStyle w:val="Letterbody"/>
        <w:jc w:val="center"/>
        <w:rPr>
          <w:rFonts w:cs="Arial"/>
          <w:b/>
          <w:bCs/>
          <w:szCs w:val="20"/>
          <w:lang w:val="nl-BE"/>
        </w:rPr>
      </w:pPr>
    </w:p>
    <w:p w14:paraId="527CC834" w14:textId="13116E1A" w:rsidR="002D773B" w:rsidRPr="00F24318" w:rsidRDefault="002D773B" w:rsidP="002D773B">
      <w:pPr>
        <w:pStyle w:val="Letterbody"/>
        <w:jc w:val="center"/>
        <w:rPr>
          <w:rFonts w:cs="Arial"/>
          <w:b/>
          <w:bCs/>
          <w:szCs w:val="20"/>
          <w:u w:val="single"/>
          <w:lang w:val="nl-BE"/>
        </w:rPr>
      </w:pPr>
      <w:r w:rsidRPr="00F24318">
        <w:rPr>
          <w:rFonts w:cs="Arial"/>
          <w:b/>
          <w:bCs/>
          <w:szCs w:val="20"/>
          <w:u w:val="single"/>
          <w:lang w:val="nl-BE"/>
        </w:rPr>
        <w:t xml:space="preserve">Aanvraag van de afgifte van een afschrift van de kiezerslijst aan een </w:t>
      </w:r>
      <w:r w:rsidR="00FA723F" w:rsidRPr="00F24318">
        <w:rPr>
          <w:rFonts w:cs="Arial"/>
          <w:b/>
          <w:bCs/>
          <w:szCs w:val="20"/>
          <w:u w:val="single"/>
          <w:lang w:val="nl-BE"/>
        </w:rPr>
        <w:t>kandidaat</w:t>
      </w:r>
    </w:p>
    <w:p w14:paraId="6749123C" w14:textId="548A1069" w:rsidR="002D773B" w:rsidRPr="00F24318" w:rsidRDefault="002D773B" w:rsidP="002D773B">
      <w:pPr>
        <w:pStyle w:val="Letterbody"/>
        <w:jc w:val="center"/>
        <w:rPr>
          <w:rFonts w:cs="Arial"/>
          <w:b/>
          <w:bCs/>
          <w:szCs w:val="20"/>
          <w:u w:val="single"/>
          <w:lang w:val="nl-BE"/>
        </w:rPr>
      </w:pPr>
      <w:r w:rsidRPr="00F24318">
        <w:rPr>
          <w:rFonts w:cs="Arial"/>
          <w:b/>
          <w:bCs/>
          <w:szCs w:val="20"/>
          <w:u w:val="single"/>
          <w:lang w:val="nl-BE"/>
        </w:rPr>
        <w:t>(artikel 13, § </w:t>
      </w:r>
      <w:r w:rsidR="00FA723F" w:rsidRPr="00F24318">
        <w:rPr>
          <w:rFonts w:cs="Arial"/>
          <w:b/>
          <w:bCs/>
          <w:szCs w:val="20"/>
          <w:u w:val="single"/>
          <w:lang w:val="nl-BE"/>
        </w:rPr>
        <w:t>2</w:t>
      </w:r>
      <w:r w:rsidR="000A332A" w:rsidRPr="00F24318">
        <w:rPr>
          <w:rFonts w:cs="Arial"/>
          <w:b/>
          <w:bCs/>
          <w:szCs w:val="20"/>
          <w:u w:val="single"/>
          <w:lang w:val="nl-BE"/>
        </w:rPr>
        <w:t>,</w:t>
      </w:r>
      <w:r w:rsidRPr="00F24318">
        <w:rPr>
          <w:rFonts w:cs="Arial"/>
          <w:b/>
          <w:bCs/>
          <w:szCs w:val="20"/>
          <w:u w:val="single"/>
          <w:lang w:val="nl-BE"/>
        </w:rPr>
        <w:t xml:space="preserve"> van het Nieuw Brussels Gemeentelijk Kieswetboek)</w:t>
      </w:r>
    </w:p>
    <w:p w14:paraId="4342732B" w14:textId="77777777" w:rsidR="002D773B" w:rsidRPr="00F24318" w:rsidRDefault="002D773B" w:rsidP="005D34BC">
      <w:pPr>
        <w:pStyle w:val="Letterbody"/>
        <w:jc w:val="center"/>
        <w:rPr>
          <w:rFonts w:cs="Arial"/>
          <w:b/>
          <w:bCs/>
          <w:szCs w:val="20"/>
          <w:u w:val="single"/>
          <w:lang w:val="nl-BE"/>
        </w:rPr>
      </w:pPr>
    </w:p>
    <w:p w14:paraId="6042E9CF" w14:textId="77777777" w:rsidR="005D34BC" w:rsidRPr="00F24318" w:rsidRDefault="005D34BC" w:rsidP="005D34BC">
      <w:pPr>
        <w:jc w:val="both"/>
        <w:rPr>
          <w:rFonts w:cs="Arial"/>
          <w:szCs w:val="20"/>
          <w:lang w:val="nl-BE"/>
        </w:rPr>
      </w:pPr>
    </w:p>
    <w:p w14:paraId="02108611" w14:textId="7F47C131" w:rsidR="005D34BC" w:rsidRPr="00F24318" w:rsidRDefault="006A6487" w:rsidP="005D34BC">
      <w:pPr>
        <w:pStyle w:val="Letterbody"/>
        <w:numPr>
          <w:ilvl w:val="0"/>
          <w:numId w:val="1"/>
        </w:numPr>
        <w:tabs>
          <w:tab w:val="left" w:pos="2340"/>
        </w:tabs>
        <w:jc w:val="both"/>
        <w:rPr>
          <w:rFonts w:cs="Arial"/>
          <w:b/>
          <w:szCs w:val="20"/>
          <w:lang w:val="nl-BE"/>
        </w:rPr>
      </w:pPr>
      <w:r w:rsidRPr="00F24318">
        <w:rPr>
          <w:rFonts w:cs="Arial"/>
          <w:b/>
          <w:szCs w:val="20"/>
          <w:lang w:val="nl-BE"/>
        </w:rPr>
        <w:t xml:space="preserve">Dit formulier is </w:t>
      </w:r>
      <w:r w:rsidR="00FA723F" w:rsidRPr="00F24318">
        <w:rPr>
          <w:rFonts w:cs="Arial"/>
          <w:b/>
          <w:szCs w:val="20"/>
          <w:lang w:val="nl-BE"/>
        </w:rPr>
        <w:t>bestemd voor de kandidaten</w:t>
      </w:r>
      <w:r w:rsidR="005D34BC" w:rsidRPr="00F24318">
        <w:rPr>
          <w:rFonts w:cs="Arial"/>
          <w:b/>
          <w:szCs w:val="20"/>
          <w:lang w:val="nl-BE"/>
        </w:rPr>
        <w:t>.</w:t>
      </w:r>
    </w:p>
    <w:p w14:paraId="4EF3E1D0" w14:textId="010C1D3A" w:rsidR="005D34BC" w:rsidRPr="00F24318" w:rsidRDefault="006A6487" w:rsidP="005D34BC">
      <w:pPr>
        <w:pStyle w:val="Letterbody"/>
        <w:numPr>
          <w:ilvl w:val="0"/>
          <w:numId w:val="1"/>
        </w:numPr>
        <w:tabs>
          <w:tab w:val="left" w:pos="2340"/>
        </w:tabs>
        <w:jc w:val="both"/>
        <w:rPr>
          <w:rFonts w:cs="Arial"/>
          <w:b/>
          <w:szCs w:val="20"/>
          <w:lang w:val="nl-BE"/>
        </w:rPr>
      </w:pPr>
      <w:r w:rsidRPr="00F24318">
        <w:rPr>
          <w:rFonts w:cs="Arial"/>
          <w:b/>
          <w:szCs w:val="20"/>
          <w:lang w:val="nl-BE"/>
        </w:rPr>
        <w:t xml:space="preserve">Het kan gebruikt worden om een afschrift van de kiezerslijst aan te vragen bij de burgemeester van de gemeente waar </w:t>
      </w:r>
      <w:r w:rsidR="00FA723F" w:rsidRPr="00F24318">
        <w:rPr>
          <w:rFonts w:cs="Arial"/>
          <w:b/>
          <w:szCs w:val="20"/>
          <w:lang w:val="nl-BE"/>
        </w:rPr>
        <w:t>ze</w:t>
      </w:r>
      <w:r w:rsidRPr="00F24318">
        <w:rPr>
          <w:rFonts w:cs="Arial"/>
          <w:b/>
          <w:szCs w:val="20"/>
          <w:lang w:val="nl-BE"/>
        </w:rPr>
        <w:t xml:space="preserve"> zich opge</w:t>
      </w:r>
      <w:r w:rsidR="00FA723F" w:rsidRPr="00F24318">
        <w:rPr>
          <w:rFonts w:cs="Arial"/>
          <w:b/>
          <w:szCs w:val="20"/>
          <w:lang w:val="nl-BE"/>
        </w:rPr>
        <w:t>ven</w:t>
      </w:r>
      <w:r w:rsidR="005D34BC" w:rsidRPr="00F24318">
        <w:rPr>
          <w:rFonts w:cs="Arial"/>
          <w:b/>
          <w:szCs w:val="20"/>
          <w:lang w:val="nl-BE"/>
        </w:rPr>
        <w:t>.</w:t>
      </w:r>
    </w:p>
    <w:p w14:paraId="7D2AC5C6" w14:textId="77777777" w:rsidR="005D34BC" w:rsidRPr="00F24318" w:rsidRDefault="005D34BC" w:rsidP="005E73ED">
      <w:pPr>
        <w:pBdr>
          <w:bottom w:val="single" w:sz="4" w:space="1" w:color="auto"/>
        </w:pBdr>
        <w:jc w:val="both"/>
        <w:rPr>
          <w:rFonts w:cs="Arial"/>
          <w:szCs w:val="20"/>
          <w:lang w:val="nl-BE"/>
        </w:rPr>
      </w:pPr>
    </w:p>
    <w:p w14:paraId="11A954FD" w14:textId="77777777" w:rsidR="005D34BC" w:rsidRPr="00F24318" w:rsidRDefault="005D34BC" w:rsidP="005D34BC">
      <w:pPr>
        <w:jc w:val="both"/>
        <w:rPr>
          <w:rFonts w:cs="Arial"/>
          <w:szCs w:val="20"/>
          <w:lang w:val="nl-BE"/>
        </w:rPr>
      </w:pPr>
    </w:p>
    <w:p w14:paraId="282E334C" w14:textId="46F70254" w:rsidR="005D34BC" w:rsidRPr="00F24318" w:rsidRDefault="00E47F03" w:rsidP="002E67DB">
      <w:pPr>
        <w:spacing w:line="276" w:lineRule="auto"/>
        <w:jc w:val="both"/>
        <w:rPr>
          <w:rFonts w:cs="Arial"/>
          <w:szCs w:val="20"/>
          <w:lang w:val="nl-BE"/>
        </w:rPr>
      </w:pPr>
      <w:r w:rsidRPr="00F24318">
        <w:rPr>
          <w:rFonts w:cs="Arial"/>
          <w:szCs w:val="20"/>
          <w:lang w:val="nl-NL"/>
        </w:rPr>
        <w:t>Mevrouw, Mijnheer de Burgemeester</w:t>
      </w:r>
      <w:r w:rsidR="005D34BC" w:rsidRPr="00F24318">
        <w:rPr>
          <w:rFonts w:cs="Arial"/>
          <w:szCs w:val="20"/>
          <w:lang w:val="nl-BE"/>
        </w:rPr>
        <w:t>,</w:t>
      </w:r>
    </w:p>
    <w:p w14:paraId="3C4CB679" w14:textId="77777777" w:rsidR="005D34BC" w:rsidRPr="00F24318" w:rsidRDefault="005D34BC" w:rsidP="002E67DB">
      <w:pPr>
        <w:spacing w:line="276" w:lineRule="auto"/>
        <w:jc w:val="both"/>
        <w:rPr>
          <w:rFonts w:cs="Arial"/>
          <w:szCs w:val="20"/>
          <w:lang w:val="nl-BE"/>
        </w:rPr>
      </w:pPr>
    </w:p>
    <w:p w14:paraId="66011AFE" w14:textId="66766D92" w:rsidR="005D34BC" w:rsidRPr="00F24318" w:rsidRDefault="00E47F03" w:rsidP="002E67DB">
      <w:pPr>
        <w:spacing w:line="276" w:lineRule="auto"/>
        <w:jc w:val="both"/>
        <w:rPr>
          <w:rFonts w:cs="Arial"/>
          <w:szCs w:val="20"/>
          <w:lang w:val="nl-BE"/>
        </w:rPr>
      </w:pPr>
      <w:r w:rsidRPr="00F24318">
        <w:rPr>
          <w:rFonts w:cs="Arial"/>
          <w:szCs w:val="20"/>
          <w:lang w:val="nl-NL"/>
        </w:rPr>
        <w:t>Ondergetekende</w:t>
      </w:r>
      <w:r w:rsidR="005D34BC" w:rsidRPr="00F24318">
        <w:rPr>
          <w:rFonts w:cs="Arial"/>
          <w:szCs w:val="20"/>
          <w:lang w:val="nl-BE"/>
        </w:rPr>
        <w:t>,</w:t>
      </w:r>
    </w:p>
    <w:p w14:paraId="537576B6" w14:textId="77777777" w:rsidR="005D34BC" w:rsidRPr="00F24318" w:rsidRDefault="005D34BC" w:rsidP="002E67DB">
      <w:pPr>
        <w:tabs>
          <w:tab w:val="right" w:leader="dot" w:pos="4536"/>
          <w:tab w:val="right" w:leader="dot" w:pos="9072"/>
        </w:tabs>
        <w:spacing w:line="276" w:lineRule="auto"/>
        <w:jc w:val="both"/>
        <w:rPr>
          <w:rFonts w:cs="Arial"/>
          <w:szCs w:val="20"/>
          <w:lang w:val="nl-BE"/>
        </w:rPr>
      </w:pPr>
    </w:p>
    <w:p w14:paraId="6559E593" w14:textId="0D0046DD" w:rsidR="001B18CC" w:rsidRPr="00F24318" w:rsidRDefault="000A332A" w:rsidP="00100856">
      <w:pPr>
        <w:tabs>
          <w:tab w:val="left" w:leader="dot" w:pos="7655"/>
          <w:tab w:val="right" w:leader="dot" w:pos="9072"/>
        </w:tabs>
        <w:spacing w:line="276" w:lineRule="auto"/>
        <w:jc w:val="both"/>
        <w:rPr>
          <w:rFonts w:cs="Arial"/>
          <w:szCs w:val="20"/>
          <w:lang w:val="nl-NL"/>
        </w:rPr>
      </w:pPr>
      <w:r w:rsidRPr="00F24318">
        <w:rPr>
          <w:rStyle w:val="Voetnootmarkering"/>
          <w:rFonts w:cs="Arial"/>
          <w:szCs w:val="20"/>
        </w:rPr>
        <w:footnoteReference w:id="1"/>
      </w:r>
      <w:r w:rsidR="008618F4" w:rsidRPr="00F24318">
        <w:rPr>
          <w:rFonts w:cs="Arial"/>
          <w:szCs w:val="20"/>
          <w:lang w:val="nl-BE"/>
        </w:rPr>
        <w:tab/>
      </w:r>
      <w:r w:rsidR="008618F4" w:rsidRPr="00F24318">
        <w:rPr>
          <w:rFonts w:cs="Arial"/>
          <w:szCs w:val="20"/>
          <w:lang w:val="nl-BE"/>
        </w:rPr>
        <w:tab/>
        <w:t xml:space="preserve">, </w:t>
      </w:r>
      <w:r w:rsidR="00392086" w:rsidRPr="00F24318">
        <w:rPr>
          <w:rFonts w:cs="Arial"/>
          <w:szCs w:val="20"/>
          <w:lang w:val="nl-NL"/>
        </w:rPr>
        <w:t xml:space="preserve">kandidaat voor </w:t>
      </w:r>
    </w:p>
    <w:p w14:paraId="70B3633A" w14:textId="77777777" w:rsidR="001B18CC" w:rsidRPr="00F24318" w:rsidRDefault="00392086" w:rsidP="001B18CC">
      <w:pPr>
        <w:tabs>
          <w:tab w:val="right" w:leader="dot" w:pos="9072"/>
        </w:tabs>
        <w:spacing w:line="276" w:lineRule="auto"/>
        <w:jc w:val="both"/>
        <w:rPr>
          <w:rFonts w:cs="Arial"/>
          <w:szCs w:val="20"/>
          <w:lang w:val="nl-BE"/>
        </w:rPr>
      </w:pPr>
      <w:r w:rsidRPr="00F24318">
        <w:rPr>
          <w:rFonts w:cs="Arial"/>
          <w:szCs w:val="20"/>
          <w:lang w:val="nl-NL"/>
        </w:rPr>
        <w:t xml:space="preserve">de </w:t>
      </w:r>
      <w:r w:rsidR="00E47F03" w:rsidRPr="00F24318">
        <w:rPr>
          <w:rFonts w:cs="Arial"/>
          <w:szCs w:val="20"/>
          <w:lang w:val="nl-BE"/>
        </w:rPr>
        <w:t>gemeenteraadsverkiezingen van</w:t>
      </w:r>
      <w:r w:rsidR="005D34BC" w:rsidRPr="00F24318">
        <w:rPr>
          <w:rFonts w:cs="Arial"/>
          <w:szCs w:val="20"/>
          <w:lang w:val="nl-BE"/>
        </w:rPr>
        <w:t xml:space="preserve"> </w:t>
      </w:r>
      <w:r w:rsidR="005D34BC" w:rsidRPr="00F24318">
        <w:rPr>
          <w:rStyle w:val="forminvulgrijs"/>
          <w:rFonts w:cs="Arial"/>
          <w:color w:val="auto"/>
          <w:szCs w:val="20"/>
          <w:lang w:val="nl-BE"/>
        </w:rPr>
        <w:fldChar w:fldCharType="begin">
          <w:ffData>
            <w:name w:val=""/>
            <w:enabled/>
            <w:calcOnExit w:val="0"/>
            <w:textInput>
              <w:default w:val="l__l__l"/>
            </w:textInput>
          </w:ffData>
        </w:fldChar>
      </w:r>
      <w:r w:rsidR="005D34BC" w:rsidRPr="00F24318">
        <w:rPr>
          <w:rStyle w:val="forminvulgrijs"/>
          <w:rFonts w:cs="Arial"/>
          <w:color w:val="auto"/>
          <w:szCs w:val="20"/>
          <w:lang w:val="nl-BE"/>
        </w:rPr>
        <w:instrText xml:space="preserve"> FORMTEXT </w:instrText>
      </w:r>
      <w:r w:rsidR="005D34BC" w:rsidRPr="00F24318">
        <w:rPr>
          <w:rStyle w:val="forminvulgrijs"/>
          <w:rFonts w:cs="Arial"/>
          <w:color w:val="auto"/>
          <w:szCs w:val="20"/>
          <w:lang w:val="nl-BE"/>
        </w:rPr>
      </w:r>
      <w:r w:rsidR="005D34BC" w:rsidRPr="00F24318">
        <w:rPr>
          <w:rStyle w:val="forminvulgrijs"/>
          <w:rFonts w:cs="Arial"/>
          <w:color w:val="auto"/>
          <w:szCs w:val="20"/>
          <w:lang w:val="nl-BE"/>
        </w:rPr>
        <w:fldChar w:fldCharType="separate"/>
      </w:r>
      <w:r w:rsidR="005D34BC" w:rsidRPr="00F24318">
        <w:rPr>
          <w:rStyle w:val="forminvulgrijs"/>
          <w:rFonts w:cs="Arial"/>
          <w:noProof/>
          <w:color w:val="auto"/>
          <w:szCs w:val="20"/>
          <w:lang w:val="nl-BE"/>
        </w:rPr>
        <w:t>l__l__l</w:t>
      </w:r>
      <w:r w:rsidR="005D34BC" w:rsidRPr="00F24318">
        <w:rPr>
          <w:rStyle w:val="forminvulgrijs"/>
          <w:rFonts w:cs="Arial"/>
          <w:color w:val="auto"/>
          <w:szCs w:val="20"/>
          <w:lang w:val="nl-BE"/>
        </w:rPr>
        <w:fldChar w:fldCharType="end"/>
      </w:r>
      <w:r w:rsidR="005D34BC" w:rsidRPr="00F24318">
        <w:rPr>
          <w:rStyle w:val="forminvulgrijs"/>
          <w:rFonts w:cs="Arial"/>
          <w:color w:val="auto"/>
          <w:szCs w:val="20"/>
          <w:lang w:val="nl-BE"/>
        </w:rPr>
        <w:t xml:space="preserve"> . </w:t>
      </w:r>
      <w:r w:rsidR="005D34BC" w:rsidRPr="00F24318">
        <w:rPr>
          <w:rStyle w:val="forminvulgrijs"/>
          <w:rFonts w:cs="Arial"/>
          <w:color w:val="auto"/>
          <w:szCs w:val="20"/>
          <w:lang w:val="nl-BE"/>
        </w:rPr>
        <w:fldChar w:fldCharType="begin">
          <w:ffData>
            <w:name w:val=""/>
            <w:enabled/>
            <w:calcOnExit w:val="0"/>
            <w:textInput>
              <w:default w:val="l__l__l"/>
            </w:textInput>
          </w:ffData>
        </w:fldChar>
      </w:r>
      <w:r w:rsidR="005D34BC" w:rsidRPr="00F24318">
        <w:rPr>
          <w:rStyle w:val="forminvulgrijs"/>
          <w:rFonts w:cs="Arial"/>
          <w:color w:val="auto"/>
          <w:szCs w:val="20"/>
          <w:lang w:val="nl-BE"/>
        </w:rPr>
        <w:instrText xml:space="preserve"> FORMTEXT </w:instrText>
      </w:r>
      <w:r w:rsidR="005D34BC" w:rsidRPr="00F24318">
        <w:rPr>
          <w:rStyle w:val="forminvulgrijs"/>
          <w:rFonts w:cs="Arial"/>
          <w:color w:val="auto"/>
          <w:szCs w:val="20"/>
          <w:lang w:val="nl-BE"/>
        </w:rPr>
      </w:r>
      <w:r w:rsidR="005D34BC" w:rsidRPr="00F24318">
        <w:rPr>
          <w:rStyle w:val="forminvulgrijs"/>
          <w:rFonts w:cs="Arial"/>
          <w:color w:val="auto"/>
          <w:szCs w:val="20"/>
          <w:lang w:val="nl-BE"/>
        </w:rPr>
        <w:fldChar w:fldCharType="separate"/>
      </w:r>
      <w:r w:rsidR="005D34BC" w:rsidRPr="00F24318">
        <w:rPr>
          <w:rStyle w:val="forminvulgrijs"/>
          <w:rFonts w:cs="Arial"/>
          <w:noProof/>
          <w:color w:val="auto"/>
          <w:szCs w:val="20"/>
          <w:lang w:val="nl-BE"/>
        </w:rPr>
        <w:t>l__l__l</w:t>
      </w:r>
      <w:r w:rsidR="005D34BC" w:rsidRPr="00F24318">
        <w:rPr>
          <w:rStyle w:val="forminvulgrijs"/>
          <w:rFonts w:cs="Arial"/>
          <w:color w:val="auto"/>
          <w:szCs w:val="20"/>
          <w:lang w:val="nl-BE"/>
        </w:rPr>
        <w:fldChar w:fldCharType="end"/>
      </w:r>
      <w:r w:rsidR="005D34BC" w:rsidRPr="00F24318">
        <w:rPr>
          <w:rStyle w:val="forminvulgrijs"/>
          <w:rFonts w:cs="Arial"/>
          <w:color w:val="auto"/>
          <w:szCs w:val="20"/>
          <w:lang w:val="nl-BE"/>
        </w:rPr>
        <w:t xml:space="preserve"> . 20</w:t>
      </w:r>
      <w:r w:rsidR="005D34BC" w:rsidRPr="00F24318">
        <w:rPr>
          <w:rStyle w:val="forminvulgrijs"/>
          <w:rFonts w:cs="Arial"/>
          <w:color w:val="auto"/>
          <w:szCs w:val="20"/>
          <w:lang w:val="nl-BE"/>
        </w:rPr>
        <w:fldChar w:fldCharType="begin">
          <w:ffData>
            <w:name w:val=""/>
            <w:enabled/>
            <w:calcOnExit w:val="0"/>
            <w:textInput>
              <w:default w:val="l__l__l"/>
            </w:textInput>
          </w:ffData>
        </w:fldChar>
      </w:r>
      <w:r w:rsidR="005D34BC" w:rsidRPr="00F24318">
        <w:rPr>
          <w:rStyle w:val="forminvulgrijs"/>
          <w:rFonts w:cs="Arial"/>
          <w:color w:val="auto"/>
          <w:szCs w:val="20"/>
          <w:lang w:val="nl-BE"/>
        </w:rPr>
        <w:instrText xml:space="preserve"> FORMTEXT </w:instrText>
      </w:r>
      <w:r w:rsidR="005D34BC" w:rsidRPr="00F24318">
        <w:rPr>
          <w:rStyle w:val="forminvulgrijs"/>
          <w:rFonts w:cs="Arial"/>
          <w:color w:val="auto"/>
          <w:szCs w:val="20"/>
          <w:lang w:val="nl-BE"/>
        </w:rPr>
      </w:r>
      <w:r w:rsidR="005D34BC" w:rsidRPr="00F24318">
        <w:rPr>
          <w:rStyle w:val="forminvulgrijs"/>
          <w:rFonts w:cs="Arial"/>
          <w:color w:val="auto"/>
          <w:szCs w:val="20"/>
          <w:lang w:val="nl-BE"/>
        </w:rPr>
        <w:fldChar w:fldCharType="separate"/>
      </w:r>
      <w:r w:rsidR="005D34BC" w:rsidRPr="00F24318">
        <w:rPr>
          <w:rStyle w:val="forminvulgrijs"/>
          <w:rFonts w:cs="Arial"/>
          <w:noProof/>
          <w:color w:val="auto"/>
          <w:szCs w:val="20"/>
          <w:lang w:val="nl-BE"/>
        </w:rPr>
        <w:t>l__l__l</w:t>
      </w:r>
      <w:r w:rsidR="005D34BC" w:rsidRPr="00F24318">
        <w:rPr>
          <w:rStyle w:val="forminvulgrijs"/>
          <w:rFonts w:cs="Arial"/>
          <w:color w:val="auto"/>
          <w:szCs w:val="20"/>
          <w:lang w:val="nl-BE"/>
        </w:rPr>
        <w:fldChar w:fldCharType="end"/>
      </w:r>
      <w:r w:rsidR="005D34BC" w:rsidRPr="00F24318">
        <w:rPr>
          <w:rStyle w:val="forminvulgrijs"/>
          <w:rFonts w:cs="Arial"/>
          <w:color w:val="auto"/>
          <w:szCs w:val="20"/>
          <w:lang w:val="nl-BE"/>
        </w:rPr>
        <w:t xml:space="preserve"> </w:t>
      </w:r>
      <w:r w:rsidR="00E47F03" w:rsidRPr="00F24318">
        <w:rPr>
          <w:rFonts w:cs="Arial"/>
          <w:szCs w:val="20"/>
          <w:lang w:val="nl-BE"/>
        </w:rPr>
        <w:t>in de gemeente</w:t>
      </w:r>
      <w:r w:rsidR="005D34BC" w:rsidRPr="00F24318">
        <w:rPr>
          <w:rFonts w:cs="Arial"/>
          <w:szCs w:val="20"/>
          <w:lang w:val="nl-BE"/>
        </w:rPr>
        <w:tab/>
      </w:r>
    </w:p>
    <w:p w14:paraId="25316256" w14:textId="4A543909" w:rsidR="00E47F03" w:rsidRPr="00F24318" w:rsidRDefault="001B18CC" w:rsidP="00D76067">
      <w:pPr>
        <w:tabs>
          <w:tab w:val="left" w:leader="dot" w:pos="6096"/>
          <w:tab w:val="right" w:leader="dot" w:pos="9072"/>
        </w:tabs>
        <w:spacing w:line="276" w:lineRule="auto"/>
        <w:jc w:val="both"/>
        <w:rPr>
          <w:rFonts w:cs="Arial"/>
          <w:szCs w:val="20"/>
          <w:lang w:val="nl-BE"/>
        </w:rPr>
      </w:pPr>
      <w:r w:rsidRPr="00F24318">
        <w:rPr>
          <w:rFonts w:cs="Arial"/>
          <w:szCs w:val="20"/>
          <w:lang w:val="nl-BE"/>
        </w:rPr>
        <w:tab/>
      </w:r>
      <w:r w:rsidR="00E47F03" w:rsidRPr="00F24318">
        <w:rPr>
          <w:rFonts w:cs="Arial"/>
          <w:szCs w:val="20"/>
          <w:lang w:val="nl-BE"/>
        </w:rPr>
        <w:t>vra</w:t>
      </w:r>
      <w:r w:rsidR="00D76067" w:rsidRPr="00F24318">
        <w:rPr>
          <w:rFonts w:cs="Arial"/>
          <w:szCs w:val="20"/>
          <w:lang w:val="nl-BE"/>
        </w:rPr>
        <w:t>a</w:t>
      </w:r>
      <w:r w:rsidR="00E47F03" w:rsidRPr="00F24318">
        <w:rPr>
          <w:rFonts w:cs="Arial"/>
          <w:szCs w:val="20"/>
          <w:lang w:val="nl-BE"/>
        </w:rPr>
        <w:t>g</w:t>
      </w:r>
      <w:r w:rsidR="00D76067" w:rsidRPr="00F24318">
        <w:rPr>
          <w:rFonts w:cs="Arial"/>
          <w:szCs w:val="20"/>
          <w:lang w:val="nl-BE"/>
        </w:rPr>
        <w:t>t</w:t>
      </w:r>
      <w:r w:rsidR="00E47F03" w:rsidRPr="00F24318">
        <w:rPr>
          <w:rFonts w:cs="Arial"/>
          <w:szCs w:val="20"/>
          <w:lang w:val="nl-BE"/>
        </w:rPr>
        <w:t xml:space="preserve"> de afgifte van een afschrift van de kiezerslijst van </w:t>
      </w:r>
      <w:r w:rsidR="005F2B44">
        <w:rPr>
          <w:rFonts w:cs="Arial"/>
          <w:szCs w:val="20"/>
          <w:lang w:val="nl-BE"/>
        </w:rPr>
        <w:t>deze</w:t>
      </w:r>
      <w:r w:rsidR="005F2B44" w:rsidRPr="00F24318">
        <w:rPr>
          <w:rFonts w:cs="Arial"/>
          <w:szCs w:val="20"/>
          <w:lang w:val="nl-BE"/>
        </w:rPr>
        <w:t xml:space="preserve"> </w:t>
      </w:r>
      <w:r w:rsidR="00E47F03" w:rsidRPr="00F24318">
        <w:rPr>
          <w:rFonts w:cs="Arial"/>
          <w:szCs w:val="20"/>
          <w:lang w:val="nl-BE"/>
        </w:rPr>
        <w:t>gemeente.</w:t>
      </w:r>
    </w:p>
    <w:p w14:paraId="0228E827" w14:textId="77777777" w:rsidR="005D34BC" w:rsidRPr="00F24318" w:rsidRDefault="005D34BC" w:rsidP="002E67DB">
      <w:pPr>
        <w:spacing w:line="276" w:lineRule="auto"/>
        <w:jc w:val="both"/>
        <w:rPr>
          <w:rFonts w:cs="Arial"/>
          <w:szCs w:val="20"/>
          <w:lang w:val="nl-BE"/>
        </w:rPr>
      </w:pPr>
    </w:p>
    <w:p w14:paraId="3D90F82D" w14:textId="77777777" w:rsidR="005D34BC" w:rsidRPr="00F24318" w:rsidRDefault="005D34BC" w:rsidP="002E67DB">
      <w:pPr>
        <w:spacing w:line="276" w:lineRule="auto"/>
        <w:jc w:val="both"/>
        <w:rPr>
          <w:rFonts w:cs="Arial"/>
          <w:szCs w:val="20"/>
          <w:lang w:val="nl-BE"/>
        </w:rPr>
      </w:pPr>
    </w:p>
    <w:p w14:paraId="7D8DABD6" w14:textId="588A4385" w:rsidR="005D34BC" w:rsidRPr="00F24318" w:rsidRDefault="0072195C" w:rsidP="002E67DB">
      <w:pPr>
        <w:spacing w:line="276" w:lineRule="auto"/>
        <w:jc w:val="both"/>
        <w:rPr>
          <w:rFonts w:cs="Arial"/>
          <w:szCs w:val="20"/>
          <w:lang w:val="nl-BE"/>
        </w:rPr>
      </w:pPr>
      <w:r w:rsidRPr="00F24318">
        <w:rPr>
          <w:rFonts w:cs="Arial"/>
          <w:szCs w:val="20"/>
          <w:lang w:val="nl-NL"/>
        </w:rPr>
        <w:t>Ik</w:t>
      </w:r>
      <w:r w:rsidR="00E47F03" w:rsidRPr="00F24318">
        <w:rPr>
          <w:rFonts w:cs="Arial"/>
          <w:szCs w:val="20"/>
          <w:lang w:val="nl-NL"/>
        </w:rPr>
        <w:t xml:space="preserve"> heb kennis van de verbodsbepalingen </w:t>
      </w:r>
      <w:r w:rsidR="006949EA">
        <w:rPr>
          <w:rFonts w:cs="Arial"/>
          <w:szCs w:val="20"/>
          <w:lang w:val="nl-NL"/>
        </w:rPr>
        <w:t xml:space="preserve">en verplichtingen, </w:t>
      </w:r>
      <w:r w:rsidR="00E47F03" w:rsidRPr="00F24318">
        <w:rPr>
          <w:rFonts w:cs="Arial"/>
          <w:szCs w:val="20"/>
          <w:lang w:val="nl-NL"/>
        </w:rPr>
        <w:t xml:space="preserve">opgenomen in artikel 13 van het Nieuw Brussels Gemeentelijk Kieswetboek (die worden vermeld op de achterkant van dit document), en verbind er </w:t>
      </w:r>
      <w:r w:rsidRPr="00F24318">
        <w:rPr>
          <w:rFonts w:cs="Arial"/>
          <w:szCs w:val="20"/>
          <w:lang w:val="nl-NL"/>
        </w:rPr>
        <w:t>mij</w:t>
      </w:r>
      <w:r w:rsidR="00E47F03" w:rsidRPr="00F24318">
        <w:rPr>
          <w:rFonts w:cs="Arial"/>
          <w:szCs w:val="20"/>
          <w:lang w:val="nl-NL"/>
        </w:rPr>
        <w:t xml:space="preserve"> toe deze na te leven</w:t>
      </w:r>
      <w:r w:rsidR="005D34BC" w:rsidRPr="00F24318">
        <w:rPr>
          <w:rFonts w:cs="Arial"/>
          <w:szCs w:val="20"/>
          <w:lang w:val="nl-BE"/>
        </w:rPr>
        <w:t>.</w:t>
      </w:r>
    </w:p>
    <w:p w14:paraId="3F063A9C" w14:textId="77777777" w:rsidR="005D34BC" w:rsidRPr="00F24318" w:rsidRDefault="005D34BC" w:rsidP="005D34BC">
      <w:pPr>
        <w:pStyle w:val="Plattetekstinspringen"/>
        <w:tabs>
          <w:tab w:val="left" w:leader="dot" w:pos="1134"/>
          <w:tab w:val="left" w:pos="1701"/>
          <w:tab w:val="left" w:leader="dot" w:pos="2835"/>
          <w:tab w:val="left" w:pos="3402"/>
          <w:tab w:val="left" w:pos="4320"/>
          <w:tab w:val="left" w:leader="dot" w:pos="4536"/>
          <w:tab w:val="left" w:leader="dot" w:pos="6237"/>
        </w:tabs>
        <w:ind w:left="2880"/>
        <w:rPr>
          <w:sz w:val="20"/>
          <w:szCs w:val="20"/>
          <w:lang w:val="nl-BE"/>
        </w:rPr>
      </w:pPr>
    </w:p>
    <w:p w14:paraId="6D0354E7" w14:textId="77777777" w:rsidR="005D34BC" w:rsidRPr="00F24318" w:rsidRDefault="005D34BC" w:rsidP="005D34BC">
      <w:pPr>
        <w:pStyle w:val="Plattetekstinspringen"/>
        <w:tabs>
          <w:tab w:val="left" w:leader="dot" w:pos="1134"/>
          <w:tab w:val="left" w:pos="1701"/>
          <w:tab w:val="left" w:leader="dot" w:pos="2835"/>
          <w:tab w:val="left" w:pos="3402"/>
          <w:tab w:val="left" w:pos="4320"/>
          <w:tab w:val="left" w:leader="dot" w:pos="4536"/>
          <w:tab w:val="left" w:leader="dot" w:pos="6237"/>
        </w:tabs>
        <w:ind w:left="2880"/>
        <w:rPr>
          <w:sz w:val="20"/>
          <w:szCs w:val="20"/>
          <w:lang w:val="nl-BE"/>
        </w:rPr>
      </w:pPr>
    </w:p>
    <w:p w14:paraId="33DD00C7" w14:textId="27C27FF9" w:rsidR="005D34BC" w:rsidRPr="00F24318" w:rsidRDefault="00E47F03" w:rsidP="00FE6000">
      <w:pPr>
        <w:tabs>
          <w:tab w:val="right" w:leader="dot" w:pos="7797"/>
        </w:tabs>
        <w:spacing w:line="276" w:lineRule="auto"/>
        <w:jc w:val="both"/>
        <w:rPr>
          <w:rFonts w:cs="Arial"/>
          <w:szCs w:val="20"/>
          <w:lang w:val="nl-BE"/>
        </w:rPr>
      </w:pPr>
      <w:r w:rsidRPr="00F24318">
        <w:rPr>
          <w:rFonts w:cs="Arial"/>
          <w:szCs w:val="20"/>
          <w:lang w:val="nl-BE"/>
        </w:rPr>
        <w:t>Gedaan te</w:t>
      </w:r>
      <w:r w:rsidR="00FE6000" w:rsidRPr="00F24318">
        <w:rPr>
          <w:rFonts w:cs="Arial"/>
          <w:szCs w:val="20"/>
          <w:lang w:val="nl-BE"/>
        </w:rPr>
        <w:tab/>
      </w:r>
      <w:r w:rsidR="005D34BC" w:rsidRPr="00F24318">
        <w:rPr>
          <w:rStyle w:val="forminvulgrijs"/>
          <w:rFonts w:cs="Arial"/>
          <w:color w:val="auto"/>
          <w:szCs w:val="20"/>
          <w:lang w:val="nl-BE"/>
        </w:rPr>
        <w:t xml:space="preserve">, </w:t>
      </w:r>
      <w:r w:rsidRPr="00F24318">
        <w:rPr>
          <w:rFonts w:cs="Arial"/>
          <w:szCs w:val="20"/>
          <w:lang w:val="nl-BE"/>
        </w:rPr>
        <w:t>op</w:t>
      </w:r>
      <w:r w:rsidR="005D34BC" w:rsidRPr="00F24318">
        <w:rPr>
          <w:rFonts w:cs="Arial"/>
          <w:szCs w:val="20"/>
          <w:lang w:val="nl-BE"/>
        </w:rPr>
        <w:t xml:space="preserve"> </w:t>
      </w:r>
      <w:r w:rsidR="005D34BC" w:rsidRPr="00F24318">
        <w:rPr>
          <w:rStyle w:val="forminvulgrijs"/>
          <w:rFonts w:cs="Arial"/>
          <w:color w:val="auto"/>
          <w:szCs w:val="20"/>
          <w:lang w:val="nl-BE"/>
        </w:rPr>
        <w:fldChar w:fldCharType="begin">
          <w:ffData>
            <w:name w:val=""/>
            <w:enabled/>
            <w:calcOnExit w:val="0"/>
            <w:textInput>
              <w:default w:val="l__l__l"/>
            </w:textInput>
          </w:ffData>
        </w:fldChar>
      </w:r>
      <w:r w:rsidR="005D34BC" w:rsidRPr="00F24318">
        <w:rPr>
          <w:rStyle w:val="forminvulgrijs"/>
          <w:rFonts w:cs="Arial"/>
          <w:color w:val="auto"/>
          <w:szCs w:val="20"/>
          <w:lang w:val="nl-BE"/>
        </w:rPr>
        <w:instrText xml:space="preserve"> FORMTEXT </w:instrText>
      </w:r>
      <w:r w:rsidR="005D34BC" w:rsidRPr="00F24318">
        <w:rPr>
          <w:rStyle w:val="forminvulgrijs"/>
          <w:rFonts w:cs="Arial"/>
          <w:color w:val="auto"/>
          <w:szCs w:val="20"/>
          <w:lang w:val="nl-BE"/>
        </w:rPr>
      </w:r>
      <w:r w:rsidR="005D34BC" w:rsidRPr="00F24318">
        <w:rPr>
          <w:rStyle w:val="forminvulgrijs"/>
          <w:rFonts w:cs="Arial"/>
          <w:color w:val="auto"/>
          <w:szCs w:val="20"/>
          <w:lang w:val="nl-BE"/>
        </w:rPr>
        <w:fldChar w:fldCharType="separate"/>
      </w:r>
      <w:r w:rsidR="005D34BC" w:rsidRPr="00F24318">
        <w:rPr>
          <w:rStyle w:val="forminvulgrijs"/>
          <w:rFonts w:cs="Arial"/>
          <w:noProof/>
          <w:color w:val="auto"/>
          <w:szCs w:val="20"/>
          <w:lang w:val="nl-BE"/>
        </w:rPr>
        <w:t>l__l__l</w:t>
      </w:r>
      <w:r w:rsidR="005D34BC" w:rsidRPr="00F24318">
        <w:rPr>
          <w:rStyle w:val="forminvulgrijs"/>
          <w:rFonts w:cs="Arial"/>
          <w:color w:val="auto"/>
          <w:szCs w:val="20"/>
          <w:lang w:val="nl-BE"/>
        </w:rPr>
        <w:fldChar w:fldCharType="end"/>
      </w:r>
      <w:r w:rsidR="005D34BC" w:rsidRPr="00F24318">
        <w:rPr>
          <w:rStyle w:val="forminvulgrijs"/>
          <w:rFonts w:cs="Arial"/>
          <w:color w:val="auto"/>
          <w:szCs w:val="20"/>
          <w:lang w:val="nl-BE"/>
        </w:rPr>
        <w:t xml:space="preserve"> . </w:t>
      </w:r>
      <w:r w:rsidR="005D34BC" w:rsidRPr="00F24318">
        <w:rPr>
          <w:rStyle w:val="forminvulgrijs"/>
          <w:rFonts w:cs="Arial"/>
          <w:color w:val="auto"/>
          <w:szCs w:val="20"/>
          <w:lang w:val="nl-BE"/>
        </w:rPr>
        <w:fldChar w:fldCharType="begin">
          <w:ffData>
            <w:name w:val=""/>
            <w:enabled/>
            <w:calcOnExit w:val="0"/>
            <w:textInput>
              <w:default w:val="l__l__l"/>
            </w:textInput>
          </w:ffData>
        </w:fldChar>
      </w:r>
      <w:r w:rsidR="005D34BC" w:rsidRPr="00F24318">
        <w:rPr>
          <w:rStyle w:val="forminvulgrijs"/>
          <w:rFonts w:cs="Arial"/>
          <w:color w:val="auto"/>
          <w:szCs w:val="20"/>
          <w:lang w:val="nl-BE"/>
        </w:rPr>
        <w:instrText xml:space="preserve"> FORMTEXT </w:instrText>
      </w:r>
      <w:r w:rsidR="005D34BC" w:rsidRPr="00F24318">
        <w:rPr>
          <w:rStyle w:val="forminvulgrijs"/>
          <w:rFonts w:cs="Arial"/>
          <w:color w:val="auto"/>
          <w:szCs w:val="20"/>
          <w:lang w:val="nl-BE"/>
        </w:rPr>
      </w:r>
      <w:r w:rsidR="005D34BC" w:rsidRPr="00F24318">
        <w:rPr>
          <w:rStyle w:val="forminvulgrijs"/>
          <w:rFonts w:cs="Arial"/>
          <w:color w:val="auto"/>
          <w:szCs w:val="20"/>
          <w:lang w:val="nl-BE"/>
        </w:rPr>
        <w:fldChar w:fldCharType="separate"/>
      </w:r>
      <w:r w:rsidR="005D34BC" w:rsidRPr="00F24318">
        <w:rPr>
          <w:rStyle w:val="forminvulgrijs"/>
          <w:rFonts w:cs="Arial"/>
          <w:noProof/>
          <w:color w:val="auto"/>
          <w:szCs w:val="20"/>
          <w:lang w:val="nl-BE"/>
        </w:rPr>
        <w:t>l__l__l</w:t>
      </w:r>
      <w:r w:rsidR="005D34BC" w:rsidRPr="00F24318">
        <w:rPr>
          <w:rStyle w:val="forminvulgrijs"/>
          <w:rFonts w:cs="Arial"/>
          <w:color w:val="auto"/>
          <w:szCs w:val="20"/>
          <w:lang w:val="nl-BE"/>
        </w:rPr>
        <w:fldChar w:fldCharType="end"/>
      </w:r>
      <w:r w:rsidR="005D34BC" w:rsidRPr="00F24318">
        <w:rPr>
          <w:rStyle w:val="forminvulgrijs"/>
          <w:rFonts w:cs="Arial"/>
          <w:color w:val="auto"/>
          <w:szCs w:val="20"/>
          <w:lang w:val="nl-BE"/>
        </w:rPr>
        <w:t xml:space="preserve"> . 20</w:t>
      </w:r>
      <w:r w:rsidR="005D34BC" w:rsidRPr="00F24318">
        <w:rPr>
          <w:rStyle w:val="forminvulgrijs"/>
          <w:rFonts w:cs="Arial"/>
          <w:color w:val="auto"/>
          <w:szCs w:val="20"/>
          <w:lang w:val="nl-BE"/>
        </w:rPr>
        <w:fldChar w:fldCharType="begin">
          <w:ffData>
            <w:name w:val=""/>
            <w:enabled/>
            <w:calcOnExit w:val="0"/>
            <w:textInput>
              <w:default w:val="l__l__l"/>
            </w:textInput>
          </w:ffData>
        </w:fldChar>
      </w:r>
      <w:r w:rsidR="005D34BC" w:rsidRPr="00F24318">
        <w:rPr>
          <w:rStyle w:val="forminvulgrijs"/>
          <w:rFonts w:cs="Arial"/>
          <w:color w:val="auto"/>
          <w:szCs w:val="20"/>
          <w:lang w:val="nl-BE"/>
        </w:rPr>
        <w:instrText xml:space="preserve"> FORMTEXT </w:instrText>
      </w:r>
      <w:r w:rsidR="005D34BC" w:rsidRPr="00F24318">
        <w:rPr>
          <w:rStyle w:val="forminvulgrijs"/>
          <w:rFonts w:cs="Arial"/>
          <w:color w:val="auto"/>
          <w:szCs w:val="20"/>
          <w:lang w:val="nl-BE"/>
        </w:rPr>
      </w:r>
      <w:r w:rsidR="005D34BC" w:rsidRPr="00F24318">
        <w:rPr>
          <w:rStyle w:val="forminvulgrijs"/>
          <w:rFonts w:cs="Arial"/>
          <w:color w:val="auto"/>
          <w:szCs w:val="20"/>
          <w:lang w:val="nl-BE"/>
        </w:rPr>
        <w:fldChar w:fldCharType="separate"/>
      </w:r>
      <w:r w:rsidR="005D34BC" w:rsidRPr="00F24318">
        <w:rPr>
          <w:rStyle w:val="forminvulgrijs"/>
          <w:rFonts w:cs="Arial"/>
          <w:noProof/>
          <w:color w:val="auto"/>
          <w:szCs w:val="20"/>
          <w:lang w:val="nl-BE"/>
        </w:rPr>
        <w:t>l__l__l</w:t>
      </w:r>
      <w:r w:rsidR="005D34BC" w:rsidRPr="00F24318">
        <w:rPr>
          <w:rStyle w:val="forminvulgrijs"/>
          <w:rFonts w:cs="Arial"/>
          <w:color w:val="auto"/>
          <w:szCs w:val="20"/>
          <w:lang w:val="nl-BE"/>
        </w:rPr>
        <w:fldChar w:fldCharType="end"/>
      </w:r>
    </w:p>
    <w:p w14:paraId="4073AAA2" w14:textId="77777777" w:rsidR="005D34BC" w:rsidRPr="00F24318" w:rsidRDefault="005D34BC" w:rsidP="005D34BC">
      <w:pPr>
        <w:pStyle w:val="Plattetekstinspringen"/>
        <w:tabs>
          <w:tab w:val="left" w:leader="dot" w:pos="1134"/>
          <w:tab w:val="left" w:pos="1701"/>
          <w:tab w:val="left" w:leader="dot" w:pos="2835"/>
          <w:tab w:val="left" w:pos="3402"/>
          <w:tab w:val="left" w:pos="4320"/>
          <w:tab w:val="left" w:leader="dot" w:pos="4536"/>
          <w:tab w:val="left" w:leader="dot" w:pos="6237"/>
        </w:tabs>
        <w:ind w:left="2880"/>
        <w:rPr>
          <w:sz w:val="20"/>
          <w:szCs w:val="20"/>
          <w:lang w:val="nl-BE"/>
        </w:rPr>
      </w:pPr>
    </w:p>
    <w:p w14:paraId="3065E89C" w14:textId="18BB0226" w:rsidR="005D34BC" w:rsidRPr="00F24318" w:rsidRDefault="005D34BC" w:rsidP="005D34BC">
      <w:pPr>
        <w:pStyle w:val="Plattetekstinspringen"/>
        <w:tabs>
          <w:tab w:val="left" w:leader="dot" w:pos="1134"/>
          <w:tab w:val="left" w:pos="1701"/>
          <w:tab w:val="left" w:leader="dot" w:pos="2835"/>
          <w:tab w:val="left" w:pos="3402"/>
          <w:tab w:val="left" w:pos="4320"/>
          <w:tab w:val="left" w:leader="dot" w:pos="4536"/>
          <w:tab w:val="left" w:leader="dot" w:pos="6237"/>
        </w:tabs>
        <w:ind w:left="2880"/>
        <w:rPr>
          <w:sz w:val="20"/>
          <w:szCs w:val="20"/>
          <w:lang w:val="nl-BE"/>
        </w:rPr>
      </w:pPr>
      <w:r w:rsidRPr="00F24318">
        <w:rPr>
          <w:noProof/>
          <w:sz w:val="20"/>
          <w:szCs w:val="20"/>
          <w:lang w:val="nl-BE"/>
        </w:rPr>
        <mc:AlternateContent>
          <mc:Choice Requires="wps">
            <w:drawing>
              <wp:anchor distT="0" distB="0" distL="114300" distR="114300" simplePos="0" relativeHeight="251647488" behindDoc="0" locked="0" layoutInCell="1" allowOverlap="1" wp14:anchorId="701E7218" wp14:editId="1A751533">
                <wp:simplePos x="0" y="0"/>
                <wp:positionH relativeFrom="column">
                  <wp:posOffset>1028700</wp:posOffset>
                </wp:positionH>
                <wp:positionV relativeFrom="paragraph">
                  <wp:posOffset>139700</wp:posOffset>
                </wp:positionV>
                <wp:extent cx="2857500" cy="819785"/>
                <wp:effectExtent l="13970" t="6985" r="5080" b="11430"/>
                <wp:wrapNone/>
                <wp:docPr id="115821644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819785"/>
                        </a:xfrm>
                        <a:prstGeom prst="rect">
                          <a:avLst/>
                        </a:prstGeom>
                        <a:solidFill>
                          <a:srgbClr val="FFFFFF"/>
                        </a:solidFill>
                        <a:ln w="9525">
                          <a:solidFill>
                            <a:srgbClr val="000000"/>
                          </a:solidFill>
                          <a:miter lim="800000"/>
                          <a:headEnd/>
                          <a:tailEnd/>
                        </a:ln>
                      </wps:spPr>
                      <wps:txbx>
                        <w:txbxContent>
                          <w:p w14:paraId="5B0BF3C9" w14:textId="77777777" w:rsidR="005D34BC" w:rsidRPr="00D06F73" w:rsidRDefault="005D34BC" w:rsidP="005D34B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E7218" id="Rectangle 1" o:spid="_x0000_s1026" style="position:absolute;left:0;text-align:left;margin-left:81pt;margin-top:11pt;width:225pt;height:64.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">
                <v:textbox>
                  <w:txbxContent>
                    <w:p w14:paraId="5B0BF3C9" w14:textId="77777777" w:rsidR="005D34BC" w:rsidRPr="00D06F73" w:rsidRDefault="005D34BC" w:rsidP="005D34BC">
                      <w:pPr>
                        <w:rPr>
                          <w:sz w:val="22"/>
                          <w:szCs w:val="22"/>
                        </w:rPr>
                      </w:pPr>
                    </w:p>
                  </w:txbxContent>
                </v:textbox>
              </v:rect>
            </w:pict>
          </mc:Fallback>
        </mc:AlternateContent>
      </w:r>
    </w:p>
    <w:p w14:paraId="509987C1" w14:textId="14C54502" w:rsidR="005D34BC" w:rsidRPr="00F24318" w:rsidRDefault="00E47F03" w:rsidP="005D34BC">
      <w:pPr>
        <w:pStyle w:val="Plattetekstinspringen"/>
        <w:tabs>
          <w:tab w:val="left" w:leader="dot" w:pos="0"/>
          <w:tab w:val="left" w:leader="dot" w:pos="1134"/>
          <w:tab w:val="left" w:pos="1701"/>
          <w:tab w:val="left" w:pos="3402"/>
          <w:tab w:val="left" w:pos="4320"/>
          <w:tab w:val="left" w:leader="dot" w:pos="4536"/>
          <w:tab w:val="left" w:leader="dot" w:pos="6237"/>
        </w:tabs>
        <w:ind w:left="0"/>
        <w:rPr>
          <w:sz w:val="20"/>
          <w:szCs w:val="20"/>
          <w:lang w:val="nl-BE"/>
        </w:rPr>
      </w:pPr>
      <w:r w:rsidRPr="00F24318">
        <w:rPr>
          <w:sz w:val="20"/>
          <w:szCs w:val="20"/>
          <w:lang w:val="nl-BE"/>
        </w:rPr>
        <w:t>Handtekening</w:t>
      </w:r>
      <w:r w:rsidR="00FE6000" w:rsidRPr="00F24318">
        <w:rPr>
          <w:sz w:val="20"/>
          <w:szCs w:val="20"/>
          <w:lang w:val="nl-BE"/>
        </w:rPr>
        <w:t>:</w:t>
      </w:r>
    </w:p>
    <w:p w14:paraId="2CF9E436" w14:textId="77777777" w:rsidR="005D34BC" w:rsidRPr="00F24318" w:rsidRDefault="005D34BC" w:rsidP="005D34BC">
      <w:pPr>
        <w:pStyle w:val="Letterbody"/>
        <w:tabs>
          <w:tab w:val="left" w:pos="2340"/>
        </w:tabs>
        <w:jc w:val="center"/>
        <w:rPr>
          <w:rFonts w:cs="Arial"/>
          <w:szCs w:val="20"/>
          <w:lang w:val="nl-BE"/>
        </w:rPr>
      </w:pPr>
    </w:p>
    <w:p w14:paraId="09B4B114" w14:textId="77777777" w:rsidR="005D34BC" w:rsidRPr="00F24318" w:rsidRDefault="005D34BC" w:rsidP="005D34BC">
      <w:pPr>
        <w:jc w:val="both"/>
        <w:rPr>
          <w:rFonts w:cs="Arial"/>
          <w:szCs w:val="20"/>
          <w:lang w:val="nl-BE"/>
        </w:rPr>
      </w:pPr>
      <w:r w:rsidRPr="00F24318">
        <w:rPr>
          <w:rFonts w:cs="Arial"/>
          <w:szCs w:val="20"/>
          <w:lang w:val="nl-BE"/>
        </w:rPr>
        <w:br w:type="page"/>
      </w:r>
    </w:p>
    <w:tbl>
      <w:tblPr>
        <w:tblW w:w="9154" w:type="dxa"/>
        <w:tblInd w:w="5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154"/>
      </w:tblGrid>
      <w:tr w:rsidR="00A03689" w:rsidRPr="00F24318" w14:paraId="7B5247CE" w14:textId="77777777" w:rsidTr="002F21A4">
        <w:trPr>
          <w:trHeight w:val="255"/>
        </w:trPr>
        <w:tc>
          <w:tcPr>
            <w:tcW w:w="9154" w:type="dxa"/>
            <w:shd w:val="clear" w:color="auto" w:fill="C0C0C0"/>
          </w:tcPr>
          <w:p w14:paraId="24FA0D72" w14:textId="77777777" w:rsidR="002D773B" w:rsidRPr="00F24318" w:rsidRDefault="002F21A4" w:rsidP="00FB5466">
            <w:pPr>
              <w:jc w:val="center"/>
              <w:rPr>
                <w:rFonts w:cs="Arial"/>
                <w:b/>
                <w:szCs w:val="20"/>
                <w:lang w:val="nl-BE"/>
              </w:rPr>
            </w:pPr>
            <w:r w:rsidRPr="00F24318">
              <w:rPr>
                <w:rFonts w:cs="Arial"/>
                <w:b/>
                <w:szCs w:val="20"/>
                <w:lang w:val="nl-BE"/>
              </w:rPr>
              <w:lastRenderedPageBreak/>
              <w:t>N</w:t>
            </w:r>
            <w:r w:rsidR="002D773B" w:rsidRPr="00F24318">
              <w:rPr>
                <w:rFonts w:cs="Arial"/>
                <w:b/>
                <w:szCs w:val="20"/>
                <w:lang w:val="nl-BE"/>
              </w:rPr>
              <w:t>ieuw</w:t>
            </w:r>
            <w:r w:rsidRPr="00F24318">
              <w:rPr>
                <w:rFonts w:cs="Arial"/>
                <w:b/>
                <w:szCs w:val="20"/>
                <w:lang w:val="nl-BE"/>
              </w:rPr>
              <w:t xml:space="preserve"> </w:t>
            </w:r>
            <w:r w:rsidR="002D773B" w:rsidRPr="00F24318">
              <w:rPr>
                <w:rFonts w:cs="Arial"/>
                <w:b/>
                <w:szCs w:val="20"/>
                <w:lang w:val="nl-BE"/>
              </w:rPr>
              <w:t>Brussels Gemeentelijk Kieswetboek</w:t>
            </w:r>
          </w:p>
          <w:p w14:paraId="5B05747A" w14:textId="23C50F99" w:rsidR="005D34BC" w:rsidRPr="00F24318" w:rsidRDefault="005D34BC" w:rsidP="002D773B">
            <w:pPr>
              <w:jc w:val="both"/>
              <w:rPr>
                <w:rFonts w:cs="Arial"/>
                <w:szCs w:val="20"/>
                <w:lang w:val="nl-BE"/>
              </w:rPr>
            </w:pPr>
          </w:p>
        </w:tc>
      </w:tr>
      <w:tr w:rsidR="00A03689" w:rsidRPr="00F24318" w14:paraId="0DF286DD" w14:textId="77777777" w:rsidTr="002F21A4">
        <w:trPr>
          <w:trHeight w:val="1185"/>
        </w:trPr>
        <w:tc>
          <w:tcPr>
            <w:tcW w:w="9154" w:type="dxa"/>
            <w:shd w:val="clear" w:color="auto" w:fill="C0C0C0"/>
          </w:tcPr>
          <w:p w14:paraId="515B6EF3" w14:textId="7A9FC284" w:rsidR="00FB5466" w:rsidRPr="00F24318" w:rsidRDefault="005D34BC" w:rsidP="00FB5466">
            <w:pPr>
              <w:autoSpaceDE w:val="0"/>
              <w:autoSpaceDN w:val="0"/>
              <w:adjustRightInd w:val="0"/>
              <w:jc w:val="both"/>
              <w:rPr>
                <w:rFonts w:eastAsiaTheme="minorHAnsi" w:cs="Arial"/>
                <w:szCs w:val="20"/>
                <w:lang w:val="nl-BE" w:eastAsia="en-US"/>
                <w14:ligatures w14:val="standardContextual"/>
              </w:rPr>
            </w:pPr>
            <w:r w:rsidRPr="00F24318">
              <w:rPr>
                <w:rFonts w:cs="Arial"/>
                <w:b/>
                <w:bCs/>
                <w:spacing w:val="-2"/>
                <w:szCs w:val="20"/>
                <w:lang w:val="nl-BE"/>
              </w:rPr>
              <w:t>Art.</w:t>
            </w:r>
            <w:r w:rsidR="00EA5052" w:rsidRPr="00F24318">
              <w:rPr>
                <w:rFonts w:cs="Arial"/>
                <w:b/>
                <w:bCs/>
                <w:spacing w:val="-2"/>
                <w:szCs w:val="20"/>
                <w:lang w:val="nl-BE"/>
              </w:rPr>
              <w:t> </w:t>
            </w:r>
            <w:r w:rsidR="002F21A4" w:rsidRPr="00F24318">
              <w:rPr>
                <w:rFonts w:cs="Arial"/>
                <w:b/>
                <w:bCs/>
                <w:spacing w:val="-2"/>
                <w:szCs w:val="20"/>
                <w:lang w:val="nl-BE"/>
              </w:rPr>
              <w:t>13</w:t>
            </w:r>
            <w:r w:rsidRPr="00F24318">
              <w:rPr>
                <w:rFonts w:cs="Arial"/>
                <w:b/>
                <w:bCs/>
                <w:spacing w:val="-2"/>
                <w:szCs w:val="20"/>
                <w:lang w:val="nl-BE"/>
              </w:rPr>
              <w:t>.</w:t>
            </w:r>
            <w:r w:rsidRPr="00F24318">
              <w:rPr>
                <w:rFonts w:cs="Arial"/>
                <w:spacing w:val="-2"/>
                <w:szCs w:val="20"/>
                <w:lang w:val="nl-BE"/>
              </w:rPr>
              <w:t xml:space="preserve"> §</w:t>
            </w:r>
            <w:r w:rsidR="00EA5052" w:rsidRPr="00F24318">
              <w:rPr>
                <w:rFonts w:cs="Arial"/>
                <w:spacing w:val="-2"/>
                <w:szCs w:val="20"/>
                <w:lang w:val="nl-BE"/>
              </w:rPr>
              <w:t> </w:t>
            </w:r>
            <w:r w:rsidRPr="00F24318">
              <w:rPr>
                <w:rFonts w:cs="Arial"/>
                <w:spacing w:val="-2"/>
                <w:szCs w:val="20"/>
                <w:lang w:val="nl-BE"/>
              </w:rPr>
              <w:t xml:space="preserve">1. </w:t>
            </w:r>
            <w:r w:rsidR="00FB5466" w:rsidRPr="00F24318">
              <w:rPr>
                <w:rFonts w:eastAsiaTheme="minorHAnsi" w:cs="Arial"/>
                <w:szCs w:val="20"/>
                <w:lang w:val="nl-BE" w:eastAsia="en-US"/>
                <w14:ligatures w14:val="standardContextual"/>
              </w:rPr>
              <w:t>Zodra de kiezerslijst is opgesteld, verstrekt het college van burgemeester en schepenen of de door hem aangeduide ambtenaar kosteloos een elektronisch afschrift van de kiezerslijst aan de personen die daartoe een schriftelijk verzoek indienen en die er zich schriftelijk toe verbinden om een lijst van kandidaten voor de gemeenteraadsverkiezingen in te dienen.</w:t>
            </w:r>
          </w:p>
          <w:p w14:paraId="47BA13DE" w14:textId="77777777" w:rsidR="00FB5466" w:rsidRPr="00F24318" w:rsidRDefault="00FB5466" w:rsidP="00FB5466">
            <w:pPr>
              <w:autoSpaceDE w:val="0"/>
              <w:autoSpaceDN w:val="0"/>
              <w:adjustRightInd w:val="0"/>
              <w:jc w:val="both"/>
              <w:rPr>
                <w:rFonts w:eastAsiaTheme="minorHAnsi" w:cs="Arial"/>
                <w:szCs w:val="20"/>
                <w:lang w:val="nl-BE" w:eastAsia="en-US"/>
                <w14:ligatures w14:val="standardContextual"/>
              </w:rPr>
            </w:pPr>
          </w:p>
          <w:p w14:paraId="198004D5" w14:textId="5A9C1992" w:rsidR="00D914DB" w:rsidRPr="00F24318" w:rsidRDefault="00FB5466" w:rsidP="00FB5466">
            <w:pPr>
              <w:autoSpaceDE w:val="0"/>
              <w:autoSpaceDN w:val="0"/>
              <w:adjustRightInd w:val="0"/>
              <w:jc w:val="both"/>
              <w:rPr>
                <w:rFonts w:cs="Arial"/>
                <w:spacing w:val="-2"/>
                <w:szCs w:val="20"/>
                <w:lang w:val="nl-BE"/>
              </w:rPr>
            </w:pPr>
            <w:r w:rsidRPr="00F24318">
              <w:rPr>
                <w:rFonts w:eastAsiaTheme="minorHAnsi" w:cs="Arial"/>
                <w:szCs w:val="20"/>
                <w:lang w:val="nl-BE" w:eastAsia="en-US"/>
                <w14:ligatures w14:val="standardContextual"/>
              </w:rPr>
              <w:t>Indien de partij geen kandidatenlijst voordraagt, kan zij geen gebruik meer maken van de kiezerslijst op straffe van de in artikel 197</w:t>
            </w:r>
            <w:r w:rsidRPr="00F24318">
              <w:rPr>
                <w:rFonts w:eastAsiaTheme="minorHAnsi" w:cs="Arial"/>
                <w:i/>
                <w:iCs/>
                <w:szCs w:val="20"/>
                <w:lang w:val="nl-BE" w:eastAsia="en-US"/>
                <w14:ligatures w14:val="standardContextual"/>
              </w:rPr>
              <w:t xml:space="preserve">bis </w:t>
            </w:r>
            <w:r w:rsidRPr="00F24318">
              <w:rPr>
                <w:rFonts w:eastAsiaTheme="minorHAnsi" w:cs="Arial"/>
                <w:szCs w:val="20"/>
                <w:lang w:val="nl-BE" w:eastAsia="en-US"/>
                <w14:ligatures w14:val="standardContextual"/>
              </w:rPr>
              <w:t>van het Kieswetboek vastgestelde straffen.</w:t>
            </w:r>
          </w:p>
          <w:p w14:paraId="06DE01AA" w14:textId="51CF74B8" w:rsidR="00EA5052" w:rsidRPr="00F24318" w:rsidRDefault="00EA5052" w:rsidP="00FB5466">
            <w:pPr>
              <w:jc w:val="both"/>
              <w:rPr>
                <w:rFonts w:cs="Arial"/>
                <w:b/>
                <w:bCs/>
                <w:szCs w:val="20"/>
                <w:lang w:val="nl-BE"/>
              </w:rPr>
            </w:pPr>
          </w:p>
        </w:tc>
      </w:tr>
      <w:tr w:rsidR="00A03689" w:rsidRPr="00F24318" w14:paraId="2B5D192A" w14:textId="77777777" w:rsidTr="002F21A4">
        <w:trPr>
          <w:trHeight w:val="1131"/>
        </w:trPr>
        <w:tc>
          <w:tcPr>
            <w:tcW w:w="9154" w:type="dxa"/>
            <w:shd w:val="clear" w:color="auto" w:fill="C0C0C0"/>
          </w:tcPr>
          <w:p w14:paraId="0F95A8B1" w14:textId="22E6B5B2" w:rsidR="00FB5466" w:rsidRPr="00F24318" w:rsidRDefault="005D34BC" w:rsidP="00FB5466">
            <w:pPr>
              <w:autoSpaceDE w:val="0"/>
              <w:autoSpaceDN w:val="0"/>
              <w:adjustRightInd w:val="0"/>
              <w:jc w:val="both"/>
              <w:rPr>
                <w:rFonts w:eastAsiaTheme="minorHAnsi" w:cs="Arial"/>
                <w:szCs w:val="20"/>
                <w:lang w:val="nl-BE" w:eastAsia="en-US"/>
                <w14:ligatures w14:val="standardContextual"/>
              </w:rPr>
            </w:pPr>
            <w:r w:rsidRPr="00F24318">
              <w:rPr>
                <w:rFonts w:cs="Arial"/>
                <w:snapToGrid w:val="0"/>
                <w:szCs w:val="20"/>
                <w:lang w:val="nl-BE"/>
              </w:rPr>
              <w:t>§</w:t>
            </w:r>
            <w:r w:rsidR="00EA5052" w:rsidRPr="00F24318">
              <w:rPr>
                <w:rFonts w:cs="Arial"/>
                <w:snapToGrid w:val="0"/>
                <w:szCs w:val="20"/>
                <w:lang w:val="nl-BE"/>
              </w:rPr>
              <w:t> </w:t>
            </w:r>
            <w:r w:rsidRPr="00F24318">
              <w:rPr>
                <w:rFonts w:cs="Arial"/>
                <w:snapToGrid w:val="0"/>
                <w:szCs w:val="20"/>
                <w:lang w:val="nl-BE"/>
              </w:rPr>
              <w:t xml:space="preserve">2. </w:t>
            </w:r>
            <w:r w:rsidR="00FB5466" w:rsidRPr="00F24318">
              <w:rPr>
                <w:rFonts w:eastAsiaTheme="minorHAnsi" w:cs="Arial"/>
                <w:szCs w:val="20"/>
                <w:lang w:val="nl-BE" w:eastAsia="en-US"/>
                <w14:ligatures w14:val="standardContextual"/>
              </w:rPr>
              <w:t>Iedere persoon die als kandidaat voorkomt op een akte van voordracht ingediend met het oog op de verkiezing, kan elektronische afschriften van de kiezerslijst krijgen, na schriftelijk verzoek aan het college van burgemeester en schepenen of aan de door het college aangewezen ambtenaar.</w:t>
            </w:r>
          </w:p>
          <w:p w14:paraId="18060100" w14:textId="77777777" w:rsidR="00FB5466" w:rsidRPr="00F24318" w:rsidRDefault="00FB5466" w:rsidP="00FB5466">
            <w:pPr>
              <w:autoSpaceDE w:val="0"/>
              <w:autoSpaceDN w:val="0"/>
              <w:adjustRightInd w:val="0"/>
              <w:jc w:val="both"/>
              <w:rPr>
                <w:rFonts w:eastAsiaTheme="minorHAnsi" w:cs="Arial"/>
                <w:szCs w:val="20"/>
                <w:lang w:val="nl-BE" w:eastAsia="en-US"/>
                <w14:ligatures w14:val="standardContextual"/>
              </w:rPr>
            </w:pPr>
          </w:p>
          <w:p w14:paraId="11291CF0" w14:textId="27E7B431" w:rsidR="00B54766" w:rsidRPr="00F24318" w:rsidRDefault="00FB5466" w:rsidP="00FB5466">
            <w:pPr>
              <w:autoSpaceDE w:val="0"/>
              <w:autoSpaceDN w:val="0"/>
              <w:adjustRightInd w:val="0"/>
              <w:jc w:val="both"/>
              <w:rPr>
                <w:rFonts w:eastAsiaTheme="minorHAnsi" w:cs="Arial"/>
                <w:szCs w:val="20"/>
                <w:lang w:val="nl-BE" w:eastAsia="en-US"/>
                <w14:ligatures w14:val="standardContextual"/>
              </w:rPr>
            </w:pPr>
            <w:r w:rsidRPr="00F24318">
              <w:rPr>
                <w:rFonts w:eastAsiaTheme="minorHAnsi" w:cs="Arial"/>
                <w:szCs w:val="20"/>
                <w:lang w:val="nl-BE" w:eastAsia="en-US"/>
                <w14:ligatures w14:val="standardContextual"/>
              </w:rPr>
              <w:t>Het college van burgemeester en schepenen stelt op het ogenblik van de afgifte vast of de belanghebbende als kandidaat bij de verkiezing is voorgedragen.</w:t>
            </w:r>
          </w:p>
          <w:p w14:paraId="1CE6FAEB" w14:textId="77777777" w:rsidR="00FB5466" w:rsidRPr="00F24318" w:rsidRDefault="00FB5466" w:rsidP="00FB5466">
            <w:pPr>
              <w:jc w:val="both"/>
              <w:rPr>
                <w:rFonts w:cs="Arial"/>
                <w:snapToGrid w:val="0"/>
                <w:szCs w:val="20"/>
                <w:lang w:val="nl-BE"/>
              </w:rPr>
            </w:pPr>
          </w:p>
          <w:p w14:paraId="5FB0FA02" w14:textId="2BC555DF" w:rsidR="00B54766" w:rsidRPr="00F24318" w:rsidRDefault="00FB5466" w:rsidP="00FB5466">
            <w:pPr>
              <w:autoSpaceDE w:val="0"/>
              <w:autoSpaceDN w:val="0"/>
              <w:adjustRightInd w:val="0"/>
              <w:jc w:val="both"/>
              <w:rPr>
                <w:rFonts w:cs="Arial"/>
                <w:snapToGrid w:val="0"/>
                <w:szCs w:val="20"/>
                <w:lang w:val="nl-BE"/>
              </w:rPr>
            </w:pPr>
            <w:r w:rsidRPr="00F24318">
              <w:rPr>
                <w:rFonts w:eastAsiaTheme="minorHAnsi" w:cs="Arial"/>
                <w:szCs w:val="20"/>
                <w:lang w:val="nl-BE" w:eastAsia="en-US"/>
                <w14:ligatures w14:val="standardContextual"/>
              </w:rPr>
              <w:t>Indien de aanvrager later van de kandidatenlijst wordt geschrapt, mag hij van de kiezerslijst geen gebruik meer maken, op straffe van de in artikel 197</w:t>
            </w:r>
            <w:r w:rsidRPr="00F24318">
              <w:rPr>
                <w:rFonts w:eastAsiaTheme="minorHAnsi" w:cs="Arial"/>
                <w:i/>
                <w:iCs/>
                <w:szCs w:val="20"/>
                <w:lang w:val="nl-BE" w:eastAsia="en-US"/>
                <w14:ligatures w14:val="standardContextual"/>
              </w:rPr>
              <w:t xml:space="preserve">bis </w:t>
            </w:r>
            <w:r w:rsidRPr="00F24318">
              <w:rPr>
                <w:rFonts w:eastAsiaTheme="minorHAnsi" w:cs="Arial"/>
                <w:szCs w:val="20"/>
                <w:lang w:val="nl-BE" w:eastAsia="en-US"/>
                <w14:ligatures w14:val="standardContextual"/>
              </w:rPr>
              <w:t>van het Kieswetboek vastgestelde straffen</w:t>
            </w:r>
            <w:r w:rsidR="00B54766" w:rsidRPr="00F24318">
              <w:rPr>
                <w:rFonts w:cs="Arial"/>
                <w:snapToGrid w:val="0"/>
                <w:szCs w:val="20"/>
                <w:lang w:val="nl-BE"/>
              </w:rPr>
              <w:t>.</w:t>
            </w:r>
          </w:p>
          <w:p w14:paraId="3DBA33AC" w14:textId="6AF7B574" w:rsidR="00B54766" w:rsidRPr="00F24318" w:rsidRDefault="00B54766" w:rsidP="00FB5466">
            <w:pPr>
              <w:jc w:val="both"/>
              <w:rPr>
                <w:rFonts w:cs="Arial"/>
                <w:snapToGrid w:val="0"/>
                <w:szCs w:val="20"/>
                <w:lang w:val="nl-BE"/>
              </w:rPr>
            </w:pPr>
          </w:p>
        </w:tc>
      </w:tr>
      <w:tr w:rsidR="00A03689" w:rsidRPr="00F24318" w14:paraId="5DCB2A8D" w14:textId="77777777" w:rsidTr="002F21A4">
        <w:trPr>
          <w:trHeight w:val="505"/>
        </w:trPr>
        <w:tc>
          <w:tcPr>
            <w:tcW w:w="9154" w:type="dxa"/>
            <w:shd w:val="clear" w:color="auto" w:fill="C0C0C0"/>
          </w:tcPr>
          <w:p w14:paraId="7932E26F" w14:textId="1546866D" w:rsidR="00FB5466" w:rsidRPr="00F24318" w:rsidRDefault="005D34BC" w:rsidP="00FB5466">
            <w:pPr>
              <w:autoSpaceDE w:val="0"/>
              <w:autoSpaceDN w:val="0"/>
              <w:adjustRightInd w:val="0"/>
              <w:jc w:val="both"/>
              <w:rPr>
                <w:rFonts w:eastAsiaTheme="minorHAnsi" w:cs="Arial"/>
                <w:szCs w:val="20"/>
                <w:lang w:val="nl-BE" w:eastAsia="en-US"/>
                <w14:ligatures w14:val="standardContextual"/>
              </w:rPr>
            </w:pPr>
            <w:r w:rsidRPr="00F24318">
              <w:rPr>
                <w:rFonts w:cs="Arial"/>
                <w:snapToGrid w:val="0"/>
                <w:szCs w:val="20"/>
                <w:lang w:val="nl-BE"/>
              </w:rPr>
              <w:t>§</w:t>
            </w:r>
            <w:r w:rsidR="00EA5052" w:rsidRPr="00F24318">
              <w:rPr>
                <w:rFonts w:cs="Arial"/>
                <w:snapToGrid w:val="0"/>
                <w:szCs w:val="20"/>
                <w:lang w:val="nl-BE"/>
              </w:rPr>
              <w:t> </w:t>
            </w:r>
            <w:r w:rsidRPr="00F24318">
              <w:rPr>
                <w:rFonts w:cs="Arial"/>
                <w:snapToGrid w:val="0"/>
                <w:szCs w:val="20"/>
                <w:lang w:val="nl-BE"/>
              </w:rPr>
              <w:t xml:space="preserve">3. </w:t>
            </w:r>
            <w:r w:rsidR="00FB5466" w:rsidRPr="00F24318">
              <w:rPr>
                <w:rFonts w:eastAsiaTheme="minorHAnsi" w:cs="Arial"/>
                <w:szCs w:val="20"/>
                <w:lang w:val="nl-BE" w:eastAsia="en-US"/>
                <w14:ligatures w14:val="standardContextual"/>
              </w:rPr>
              <w:t>Het college van burgemeester en schepenen mag enkel afschriften van de kiezerslijst afgeven aan personen die ze overeenkomstig paragraaf 1 of paragraaf 2 aangevraagd hebben.</w:t>
            </w:r>
          </w:p>
          <w:p w14:paraId="2E90A20E" w14:textId="77777777" w:rsidR="00FB5466" w:rsidRPr="00F24318" w:rsidRDefault="00FB5466" w:rsidP="00FB5466">
            <w:pPr>
              <w:autoSpaceDE w:val="0"/>
              <w:autoSpaceDN w:val="0"/>
              <w:adjustRightInd w:val="0"/>
              <w:jc w:val="both"/>
              <w:rPr>
                <w:rFonts w:eastAsiaTheme="minorHAnsi" w:cs="Arial"/>
                <w:szCs w:val="20"/>
                <w:lang w:val="nl-BE" w:eastAsia="en-US"/>
                <w14:ligatures w14:val="standardContextual"/>
              </w:rPr>
            </w:pPr>
          </w:p>
          <w:p w14:paraId="3211E08D" w14:textId="6BDE3E5D" w:rsidR="00FB5466" w:rsidRPr="00F24318" w:rsidRDefault="00FB5466" w:rsidP="00FB5466">
            <w:pPr>
              <w:autoSpaceDE w:val="0"/>
              <w:autoSpaceDN w:val="0"/>
              <w:adjustRightInd w:val="0"/>
              <w:jc w:val="both"/>
              <w:rPr>
                <w:rFonts w:eastAsiaTheme="minorHAnsi" w:cs="Arial"/>
                <w:szCs w:val="20"/>
                <w:lang w:val="nl-BE" w:eastAsia="en-US"/>
                <w14:ligatures w14:val="standardContextual"/>
              </w:rPr>
            </w:pPr>
            <w:r w:rsidRPr="00F24318">
              <w:rPr>
                <w:rFonts w:eastAsiaTheme="minorHAnsi" w:cs="Arial"/>
                <w:szCs w:val="20"/>
                <w:lang w:val="nl-BE" w:eastAsia="en-US"/>
                <w14:ligatures w14:val="standardContextual"/>
              </w:rPr>
              <w:t>De personen die deze afschriften hebben ontvangen, mogen ze op hun beurt niet meedelen aan derden.</w:t>
            </w:r>
          </w:p>
          <w:p w14:paraId="79DFC67C" w14:textId="77777777" w:rsidR="00FB5466" w:rsidRPr="00F24318" w:rsidRDefault="00FB5466" w:rsidP="00FB5466">
            <w:pPr>
              <w:autoSpaceDE w:val="0"/>
              <w:autoSpaceDN w:val="0"/>
              <w:adjustRightInd w:val="0"/>
              <w:jc w:val="both"/>
              <w:rPr>
                <w:rFonts w:eastAsiaTheme="minorHAnsi" w:cs="Arial"/>
                <w:szCs w:val="20"/>
                <w:lang w:val="nl-BE" w:eastAsia="en-US"/>
                <w14:ligatures w14:val="standardContextual"/>
              </w:rPr>
            </w:pPr>
          </w:p>
          <w:p w14:paraId="3B6AD674" w14:textId="6E74DAF4" w:rsidR="00FB5466" w:rsidRPr="00F24318" w:rsidRDefault="00FB5466" w:rsidP="00FB5466">
            <w:pPr>
              <w:autoSpaceDE w:val="0"/>
              <w:autoSpaceDN w:val="0"/>
              <w:adjustRightInd w:val="0"/>
              <w:jc w:val="both"/>
              <w:rPr>
                <w:rFonts w:eastAsiaTheme="minorHAnsi" w:cs="Arial"/>
                <w:szCs w:val="20"/>
                <w:lang w:val="nl-BE" w:eastAsia="en-US"/>
                <w14:ligatures w14:val="standardContextual"/>
              </w:rPr>
            </w:pPr>
            <w:r w:rsidRPr="00F24318">
              <w:rPr>
                <w:rFonts w:eastAsiaTheme="minorHAnsi" w:cs="Arial"/>
                <w:szCs w:val="20"/>
                <w:lang w:val="nl-BE" w:eastAsia="en-US"/>
                <w14:ligatures w14:val="standardContextual"/>
              </w:rPr>
              <w:t>Personen die over een kiezerslijst beschikken, mogen deze alleen voor verkiezingsdoeleinden gebruiken, en dan nog alleen gedurende de periode tussen de datum waarop de lijst beschikbaar is gesteld en de datum van de verkiezing. Wie geen kandidatenlijst indient en zelf geen kandidaat is, kan de kiezerslijst niet gebruiken, zelfs niet voor verkiezingsdoeleinden.</w:t>
            </w:r>
          </w:p>
          <w:p w14:paraId="7BC12FE7" w14:textId="77777777" w:rsidR="00FB5466" w:rsidRPr="00F24318" w:rsidRDefault="00FB5466" w:rsidP="00FB5466">
            <w:pPr>
              <w:autoSpaceDE w:val="0"/>
              <w:autoSpaceDN w:val="0"/>
              <w:adjustRightInd w:val="0"/>
              <w:jc w:val="both"/>
              <w:rPr>
                <w:rFonts w:eastAsiaTheme="minorHAnsi" w:cs="Arial"/>
                <w:szCs w:val="20"/>
                <w:lang w:val="nl-BE" w:eastAsia="en-US"/>
                <w14:ligatures w14:val="standardContextual"/>
              </w:rPr>
            </w:pPr>
          </w:p>
          <w:p w14:paraId="2AAE4740" w14:textId="6434F955" w:rsidR="00FB5466" w:rsidRPr="00F24318" w:rsidRDefault="00FB5466" w:rsidP="00FB5466">
            <w:pPr>
              <w:autoSpaceDE w:val="0"/>
              <w:autoSpaceDN w:val="0"/>
              <w:adjustRightInd w:val="0"/>
              <w:jc w:val="both"/>
              <w:rPr>
                <w:rFonts w:eastAsiaTheme="minorHAnsi" w:cs="Arial"/>
                <w:szCs w:val="20"/>
                <w:lang w:val="nl-BE" w:eastAsia="en-US"/>
                <w14:ligatures w14:val="standardContextual"/>
              </w:rPr>
            </w:pPr>
            <w:r w:rsidRPr="00F24318">
              <w:rPr>
                <w:rFonts w:eastAsiaTheme="minorHAnsi" w:cs="Arial"/>
                <w:szCs w:val="20"/>
                <w:lang w:val="nl-BE" w:eastAsia="en-US"/>
                <w14:ligatures w14:val="standardContextual"/>
              </w:rPr>
              <w:t>Eenieder die in het bezit is van een afschrift van de kiezerslijst, moet dit afschrift vernietigen uiterlijk op de dag na de verkiezingsdag waarvoor de originele kiezerslijst was opgesteld.</w:t>
            </w:r>
          </w:p>
          <w:p w14:paraId="51E7AF36" w14:textId="77777777" w:rsidR="00FB5466" w:rsidRPr="00F24318" w:rsidRDefault="00FB5466" w:rsidP="00FB5466">
            <w:pPr>
              <w:autoSpaceDE w:val="0"/>
              <w:autoSpaceDN w:val="0"/>
              <w:adjustRightInd w:val="0"/>
              <w:jc w:val="both"/>
              <w:rPr>
                <w:rFonts w:eastAsiaTheme="minorHAnsi" w:cs="Arial"/>
                <w:szCs w:val="20"/>
                <w:lang w:val="nl-BE" w:eastAsia="en-US"/>
                <w14:ligatures w14:val="standardContextual"/>
              </w:rPr>
            </w:pPr>
          </w:p>
          <w:p w14:paraId="69EC4A6D" w14:textId="7BB353B4" w:rsidR="00A03689" w:rsidRPr="00F24318" w:rsidRDefault="00FB5466" w:rsidP="00FB5466">
            <w:pPr>
              <w:autoSpaceDE w:val="0"/>
              <w:autoSpaceDN w:val="0"/>
              <w:adjustRightInd w:val="0"/>
              <w:jc w:val="both"/>
              <w:rPr>
                <w:rFonts w:cs="Arial"/>
                <w:snapToGrid w:val="0"/>
                <w:szCs w:val="20"/>
                <w:lang w:val="nl-BE"/>
              </w:rPr>
            </w:pPr>
            <w:r w:rsidRPr="00F24318">
              <w:rPr>
                <w:rFonts w:eastAsiaTheme="minorHAnsi" w:cs="Arial"/>
                <w:szCs w:val="20"/>
                <w:lang w:val="nl-BE" w:eastAsia="en-US"/>
                <w14:ligatures w14:val="standardContextual"/>
              </w:rPr>
              <w:t>De met toepassing van de paragrafen 1 en 2 afgegeven afschriften van de kiezerslijst vermelden geen identificatienummer zoals bedoeld in artikel 2, § 3, van de wet van 8 augustus 1983 tot regeling van een Rijksregister van de natuurlijke personen</w:t>
            </w:r>
            <w:r w:rsidR="00A03689" w:rsidRPr="00F24318">
              <w:rPr>
                <w:rFonts w:cs="Arial"/>
                <w:snapToGrid w:val="0"/>
                <w:szCs w:val="20"/>
                <w:lang w:val="nl-BE"/>
              </w:rPr>
              <w:t>.</w:t>
            </w:r>
          </w:p>
          <w:p w14:paraId="775A49B9" w14:textId="77777777" w:rsidR="005D34BC" w:rsidRPr="00F24318" w:rsidRDefault="005D34BC" w:rsidP="00FB5466">
            <w:pPr>
              <w:jc w:val="both"/>
              <w:rPr>
                <w:rFonts w:cs="Arial"/>
                <w:snapToGrid w:val="0"/>
                <w:szCs w:val="20"/>
                <w:lang w:val="nl-BE"/>
              </w:rPr>
            </w:pPr>
          </w:p>
        </w:tc>
      </w:tr>
      <w:tr w:rsidR="00A03689" w:rsidRPr="00424040" w14:paraId="430049B3" w14:textId="77777777" w:rsidTr="002F21A4">
        <w:trPr>
          <w:trHeight w:val="585"/>
        </w:trPr>
        <w:tc>
          <w:tcPr>
            <w:tcW w:w="9154" w:type="dxa"/>
            <w:shd w:val="clear" w:color="auto" w:fill="C0C0C0"/>
          </w:tcPr>
          <w:p w14:paraId="38526E93" w14:textId="5958F177" w:rsidR="00FB5466" w:rsidRPr="00F24318" w:rsidRDefault="00A03689" w:rsidP="00FB5466">
            <w:pPr>
              <w:autoSpaceDE w:val="0"/>
              <w:autoSpaceDN w:val="0"/>
              <w:adjustRightInd w:val="0"/>
              <w:jc w:val="both"/>
              <w:rPr>
                <w:rFonts w:eastAsiaTheme="minorHAnsi" w:cs="Arial"/>
                <w:szCs w:val="20"/>
                <w:lang w:val="nl-BE" w:eastAsia="en-US"/>
                <w14:ligatures w14:val="standardContextual"/>
              </w:rPr>
            </w:pPr>
            <w:r w:rsidRPr="00F24318">
              <w:rPr>
                <w:rFonts w:cs="Arial"/>
                <w:snapToGrid w:val="0"/>
                <w:szCs w:val="20"/>
                <w:lang w:val="nl-BE"/>
              </w:rPr>
              <w:t xml:space="preserve">§ 4. </w:t>
            </w:r>
            <w:r w:rsidR="00FB5466" w:rsidRPr="00F24318">
              <w:rPr>
                <w:rFonts w:eastAsiaTheme="minorHAnsi" w:cs="Arial"/>
                <w:szCs w:val="20"/>
                <w:lang w:val="nl-BE" w:eastAsia="en-US"/>
                <w14:ligatures w14:val="standardContextual"/>
              </w:rPr>
              <w:t>De volgende handelingen vormen inbreuken waarop de strafrechtelijke sancties van artikel 197</w:t>
            </w:r>
            <w:r w:rsidR="00FB5466" w:rsidRPr="00F24318">
              <w:rPr>
                <w:rFonts w:eastAsiaTheme="minorHAnsi" w:cs="Arial"/>
                <w:i/>
                <w:iCs/>
                <w:szCs w:val="20"/>
                <w:lang w:val="nl-BE" w:eastAsia="en-US"/>
                <w14:ligatures w14:val="standardContextual"/>
              </w:rPr>
              <w:t xml:space="preserve">bis </w:t>
            </w:r>
            <w:r w:rsidR="00FB5466" w:rsidRPr="00F24318">
              <w:rPr>
                <w:rFonts w:eastAsiaTheme="minorHAnsi" w:cs="Arial"/>
                <w:szCs w:val="20"/>
                <w:lang w:val="nl-BE" w:eastAsia="en-US"/>
                <w14:ligatures w14:val="standardContextual"/>
              </w:rPr>
              <w:t>van het Kieswetboek van toepassing zijn:</w:t>
            </w:r>
          </w:p>
          <w:p w14:paraId="27B01CF4" w14:textId="77777777" w:rsidR="00FB5466" w:rsidRPr="00F24318" w:rsidRDefault="00FB5466" w:rsidP="00FB5466">
            <w:pPr>
              <w:autoSpaceDE w:val="0"/>
              <w:autoSpaceDN w:val="0"/>
              <w:adjustRightInd w:val="0"/>
              <w:jc w:val="both"/>
              <w:rPr>
                <w:rFonts w:eastAsiaTheme="minorHAnsi" w:cs="Arial"/>
                <w:szCs w:val="20"/>
                <w:lang w:val="nl-BE" w:eastAsia="en-US"/>
                <w14:ligatures w14:val="standardContextual"/>
              </w:rPr>
            </w:pPr>
          </w:p>
          <w:p w14:paraId="467B80B5" w14:textId="26A85352" w:rsidR="00FB5466" w:rsidRPr="00F24318" w:rsidRDefault="00FB5466" w:rsidP="00FB5466">
            <w:pPr>
              <w:autoSpaceDE w:val="0"/>
              <w:autoSpaceDN w:val="0"/>
              <w:adjustRightInd w:val="0"/>
              <w:jc w:val="both"/>
              <w:rPr>
                <w:rFonts w:eastAsiaTheme="minorHAnsi" w:cs="Arial"/>
                <w:szCs w:val="20"/>
                <w:lang w:val="nl-BE" w:eastAsia="en-US"/>
                <w14:ligatures w14:val="standardContextual"/>
              </w:rPr>
            </w:pPr>
            <w:r w:rsidRPr="00F24318">
              <w:rPr>
                <w:rFonts w:eastAsiaTheme="minorHAnsi" w:cs="Arial"/>
                <w:szCs w:val="20"/>
                <w:lang w:val="nl-BE" w:eastAsia="en-US"/>
                <w14:ligatures w14:val="standardContextual"/>
              </w:rPr>
              <w:t>1° afschriften van de kiezerslijst afgeven aan personen die niet gemachtigd zijn deze in ontvangst te nemen;</w:t>
            </w:r>
          </w:p>
          <w:p w14:paraId="3A6D39B9" w14:textId="77777777" w:rsidR="00FB5466" w:rsidRPr="00F24318" w:rsidRDefault="00FB5466" w:rsidP="00FB5466">
            <w:pPr>
              <w:autoSpaceDE w:val="0"/>
              <w:autoSpaceDN w:val="0"/>
              <w:adjustRightInd w:val="0"/>
              <w:jc w:val="both"/>
              <w:rPr>
                <w:rFonts w:eastAsiaTheme="minorHAnsi" w:cs="Arial"/>
                <w:szCs w:val="20"/>
                <w:lang w:val="nl-BE" w:eastAsia="en-US"/>
                <w14:ligatures w14:val="standardContextual"/>
              </w:rPr>
            </w:pPr>
          </w:p>
          <w:p w14:paraId="703EAAC8" w14:textId="01ED0B15" w:rsidR="00A03689" w:rsidRPr="00FB5466" w:rsidRDefault="00FB5466" w:rsidP="00FB5466">
            <w:pPr>
              <w:autoSpaceDE w:val="0"/>
              <w:autoSpaceDN w:val="0"/>
              <w:adjustRightInd w:val="0"/>
              <w:jc w:val="both"/>
              <w:rPr>
                <w:rFonts w:cs="Arial"/>
                <w:snapToGrid w:val="0"/>
                <w:szCs w:val="20"/>
                <w:lang w:val="nl-BE"/>
              </w:rPr>
            </w:pPr>
            <w:r w:rsidRPr="00F24318">
              <w:rPr>
                <w:rFonts w:eastAsiaTheme="minorHAnsi" w:cs="Arial"/>
                <w:szCs w:val="20"/>
                <w:lang w:val="nl-BE" w:eastAsia="en-US"/>
                <w14:ligatures w14:val="standardContextual"/>
              </w:rPr>
              <w:t>2° gegevens van de kiezerslijst voor andere dan verkiezingsdoeleinden te gebruiken.</w:t>
            </w:r>
          </w:p>
          <w:p w14:paraId="7DF53507" w14:textId="77777777" w:rsidR="005D34BC" w:rsidRPr="00FB5466" w:rsidRDefault="005D34BC" w:rsidP="00FB5466">
            <w:pPr>
              <w:jc w:val="both"/>
              <w:rPr>
                <w:rFonts w:cs="Arial"/>
                <w:snapToGrid w:val="0"/>
                <w:szCs w:val="20"/>
                <w:lang w:val="nl-BE"/>
              </w:rPr>
            </w:pPr>
          </w:p>
        </w:tc>
      </w:tr>
    </w:tbl>
    <w:p w14:paraId="1808EB83" w14:textId="77777777" w:rsidR="00A215E0" w:rsidRPr="00FB5466" w:rsidRDefault="00A215E0">
      <w:pPr>
        <w:rPr>
          <w:rFonts w:cs="Arial"/>
          <w:szCs w:val="20"/>
          <w:lang w:val="nl-BE"/>
        </w:rPr>
      </w:pPr>
    </w:p>
    <w:sectPr w:rsidR="00A215E0" w:rsidRPr="00FB54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506D2" w14:textId="77777777" w:rsidR="002D33ED" w:rsidRDefault="002D33ED" w:rsidP="000A332A">
      <w:r>
        <w:separator/>
      </w:r>
    </w:p>
  </w:endnote>
  <w:endnote w:type="continuationSeparator" w:id="0">
    <w:p w14:paraId="4A38005B" w14:textId="77777777" w:rsidR="002D33ED" w:rsidRDefault="002D33ED" w:rsidP="000A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A0490" w14:textId="77777777" w:rsidR="002D33ED" w:rsidRDefault="002D33ED" w:rsidP="000A332A">
      <w:r>
        <w:separator/>
      </w:r>
    </w:p>
  </w:footnote>
  <w:footnote w:type="continuationSeparator" w:id="0">
    <w:p w14:paraId="62C93D0E" w14:textId="77777777" w:rsidR="002D33ED" w:rsidRDefault="002D33ED" w:rsidP="000A332A">
      <w:r>
        <w:continuationSeparator/>
      </w:r>
    </w:p>
  </w:footnote>
  <w:footnote w:id="1">
    <w:p w14:paraId="007EB583" w14:textId="25FA11A8" w:rsidR="000A332A" w:rsidRDefault="000A332A" w:rsidP="000A332A">
      <w:pPr>
        <w:pStyle w:val="Voetnoottekst"/>
      </w:pPr>
      <w:r>
        <w:rPr>
          <w:rStyle w:val="Voetnootmarkering"/>
        </w:rPr>
        <w:footnoteRef/>
      </w:r>
      <w:r>
        <w:t xml:space="preserve"> Naam en </w:t>
      </w:r>
      <w:proofErr w:type="spellStart"/>
      <w:r>
        <w:t>voornaam</w:t>
      </w:r>
      <w:proofErr w:type="spellEnd"/>
      <w:r>
        <w:t xml:space="preserve"> </w:t>
      </w:r>
      <w:proofErr w:type="spellStart"/>
      <w:r>
        <w:t>invullen</w:t>
      </w:r>
      <w:proofErr w:type="spell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82F9C"/>
    <w:multiLevelType w:val="hybridMultilevel"/>
    <w:tmpl w:val="56E4F45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180959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BC"/>
    <w:rsid w:val="000A2664"/>
    <w:rsid w:val="000A332A"/>
    <w:rsid w:val="00100856"/>
    <w:rsid w:val="001B18CC"/>
    <w:rsid w:val="0028078E"/>
    <w:rsid w:val="002D33ED"/>
    <w:rsid w:val="002D773B"/>
    <w:rsid w:val="002E67DB"/>
    <w:rsid w:val="002F21A4"/>
    <w:rsid w:val="00392086"/>
    <w:rsid w:val="003F0868"/>
    <w:rsid w:val="004200A6"/>
    <w:rsid w:val="004207E2"/>
    <w:rsid w:val="00424040"/>
    <w:rsid w:val="00490BAC"/>
    <w:rsid w:val="00564C94"/>
    <w:rsid w:val="00577627"/>
    <w:rsid w:val="005A13E3"/>
    <w:rsid w:val="005B14FD"/>
    <w:rsid w:val="005D34BC"/>
    <w:rsid w:val="005E73ED"/>
    <w:rsid w:val="005F2B44"/>
    <w:rsid w:val="00634ADD"/>
    <w:rsid w:val="00646715"/>
    <w:rsid w:val="006949EA"/>
    <w:rsid w:val="006A6487"/>
    <w:rsid w:val="0072195C"/>
    <w:rsid w:val="007731A9"/>
    <w:rsid w:val="007D5F66"/>
    <w:rsid w:val="007F5BCC"/>
    <w:rsid w:val="00850328"/>
    <w:rsid w:val="008618F4"/>
    <w:rsid w:val="0095067B"/>
    <w:rsid w:val="009654FA"/>
    <w:rsid w:val="00A03689"/>
    <w:rsid w:val="00A215E0"/>
    <w:rsid w:val="00B54766"/>
    <w:rsid w:val="00C26616"/>
    <w:rsid w:val="00C4080B"/>
    <w:rsid w:val="00D25304"/>
    <w:rsid w:val="00D76067"/>
    <w:rsid w:val="00D914DB"/>
    <w:rsid w:val="00DB029B"/>
    <w:rsid w:val="00DF5EC5"/>
    <w:rsid w:val="00E47F03"/>
    <w:rsid w:val="00E808CA"/>
    <w:rsid w:val="00E93088"/>
    <w:rsid w:val="00EA5052"/>
    <w:rsid w:val="00F24318"/>
    <w:rsid w:val="00FA723F"/>
    <w:rsid w:val="00FB5466"/>
    <w:rsid w:val="00FE60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7C64"/>
  <w15:chartTrackingRefBased/>
  <w15:docId w15:val="{14D6E3E4-2BA8-4081-97A9-EBF9484B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34BC"/>
    <w:pPr>
      <w:spacing w:after="0" w:line="240" w:lineRule="auto"/>
    </w:pPr>
    <w:rPr>
      <w:rFonts w:ascii="Arial" w:eastAsia="Times New Roman" w:hAnsi="Arial" w:cs="Times New Roman"/>
      <w:kern w:val="0"/>
      <w:sz w:val="20"/>
      <w:szCs w:val="24"/>
      <w:lang w:eastAsia="fr-FR"/>
      <w14:ligatures w14:val="none"/>
    </w:rPr>
  </w:style>
  <w:style w:type="paragraph" w:styleId="Kop1">
    <w:name w:val="heading 1"/>
    <w:basedOn w:val="Standaard"/>
    <w:next w:val="Standaard"/>
    <w:link w:val="Kop1Char"/>
    <w:qFormat/>
    <w:rsid w:val="005D34BC"/>
    <w:pPr>
      <w:keepNext/>
      <w:jc w:val="center"/>
      <w:outlineLvl w:val="0"/>
    </w:pPr>
    <w:rPr>
      <w:rFonts w:ascii="Times New Roman" w:hAnsi="Times New Roman"/>
      <w:b/>
      <w:bCs/>
      <w:sz w:val="24"/>
      <w:lang w:val="fr-FR"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D34BC"/>
    <w:rPr>
      <w:rFonts w:ascii="Times New Roman" w:eastAsia="Times New Roman" w:hAnsi="Times New Roman" w:cs="Times New Roman"/>
      <w:b/>
      <w:bCs/>
      <w:kern w:val="0"/>
      <w:sz w:val="24"/>
      <w:szCs w:val="24"/>
      <w:lang w:val="fr-FR"/>
      <w14:ligatures w14:val="none"/>
    </w:rPr>
  </w:style>
  <w:style w:type="paragraph" w:customStyle="1" w:styleId="Letterbody">
    <w:name w:val="Letter_body"/>
    <w:basedOn w:val="Standaard"/>
    <w:rsid w:val="005D34BC"/>
    <w:pPr>
      <w:spacing w:line="220" w:lineRule="exact"/>
    </w:pPr>
    <w:rPr>
      <w:lang w:val="en-US" w:eastAsia="en-US"/>
    </w:rPr>
  </w:style>
  <w:style w:type="character" w:customStyle="1" w:styleId="forminvulgrijs">
    <w:name w:val="_form_invulgrijs"/>
    <w:rsid w:val="005D34BC"/>
    <w:rPr>
      <w:color w:val="999999"/>
    </w:rPr>
  </w:style>
  <w:style w:type="paragraph" w:styleId="Plattetekstinspringen">
    <w:name w:val="Body Text Indent"/>
    <w:basedOn w:val="Standaard"/>
    <w:link w:val="PlattetekstinspringenChar"/>
    <w:rsid w:val="005D34BC"/>
    <w:pPr>
      <w:ind w:left="5040"/>
      <w:jc w:val="both"/>
    </w:pPr>
    <w:rPr>
      <w:rFonts w:cs="Arial"/>
      <w:sz w:val="22"/>
    </w:rPr>
  </w:style>
  <w:style w:type="character" w:customStyle="1" w:styleId="PlattetekstinspringenChar">
    <w:name w:val="Platte tekst inspringen Char"/>
    <w:basedOn w:val="Standaardalinea-lettertype"/>
    <w:link w:val="Plattetekstinspringen"/>
    <w:rsid w:val="005D34BC"/>
    <w:rPr>
      <w:rFonts w:ascii="Arial" w:eastAsia="Times New Roman" w:hAnsi="Arial" w:cs="Arial"/>
      <w:kern w:val="0"/>
      <w:szCs w:val="24"/>
      <w:lang w:eastAsia="fr-FR"/>
      <w14:ligatures w14:val="none"/>
    </w:rPr>
  </w:style>
  <w:style w:type="paragraph" w:styleId="Revisie">
    <w:name w:val="Revision"/>
    <w:hidden/>
    <w:uiPriority w:val="99"/>
    <w:semiHidden/>
    <w:rsid w:val="00850328"/>
    <w:pPr>
      <w:spacing w:after="0" w:line="240" w:lineRule="auto"/>
    </w:pPr>
    <w:rPr>
      <w:rFonts w:ascii="Arial" w:eastAsia="Times New Roman" w:hAnsi="Arial" w:cs="Times New Roman"/>
      <w:kern w:val="0"/>
      <w:sz w:val="20"/>
      <w:szCs w:val="24"/>
      <w:lang w:eastAsia="fr-FR"/>
      <w14:ligatures w14:val="none"/>
    </w:rPr>
  </w:style>
  <w:style w:type="paragraph" w:styleId="Voetnoottekst">
    <w:name w:val="footnote text"/>
    <w:basedOn w:val="Standaard"/>
    <w:link w:val="VoetnoottekstChar"/>
    <w:uiPriority w:val="99"/>
    <w:semiHidden/>
    <w:unhideWhenUsed/>
    <w:rsid w:val="000A332A"/>
    <w:rPr>
      <w:szCs w:val="20"/>
    </w:rPr>
  </w:style>
  <w:style w:type="character" w:customStyle="1" w:styleId="VoetnoottekstChar">
    <w:name w:val="Voetnoottekst Char"/>
    <w:basedOn w:val="Standaardalinea-lettertype"/>
    <w:link w:val="Voetnoottekst"/>
    <w:uiPriority w:val="99"/>
    <w:semiHidden/>
    <w:rsid w:val="000A332A"/>
    <w:rPr>
      <w:rFonts w:ascii="Arial" w:eastAsia="Times New Roman" w:hAnsi="Arial" w:cs="Times New Roman"/>
      <w:kern w:val="0"/>
      <w:sz w:val="20"/>
      <w:szCs w:val="20"/>
      <w:lang w:eastAsia="fr-FR"/>
      <w14:ligatures w14:val="none"/>
    </w:rPr>
  </w:style>
  <w:style w:type="character" w:styleId="Voetnootmarkering">
    <w:name w:val="footnote reference"/>
    <w:basedOn w:val="Standaardalinea-lettertype"/>
    <w:uiPriority w:val="99"/>
    <w:semiHidden/>
    <w:unhideWhenUsed/>
    <w:rsid w:val="000A33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3113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VAN LIEDEKERKE Christine</cp:lastModifiedBy>
  <cp:revision>5</cp:revision>
  <dcterms:created xsi:type="dcterms:W3CDTF">2024-04-18T12:17:00Z</dcterms:created>
  <dcterms:modified xsi:type="dcterms:W3CDTF">2024-05-30T09:32:00Z</dcterms:modified>
</cp:coreProperties>
</file>